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EBC4B" w14:textId="77777777" w:rsidR="00657DA9" w:rsidRPr="00BB2F89" w:rsidRDefault="00657DA9" w:rsidP="00657DA9">
      <w:pPr>
        <w:spacing w:after="0"/>
        <w:jc w:val="center"/>
        <w:rPr>
          <w:rFonts w:eastAsia="Times New Roman" w:cstheme="minorHAnsi"/>
          <w:b/>
          <w:sz w:val="32"/>
          <w:u w:val="single"/>
          <w:lang w:eastAsia="es-ES"/>
        </w:rPr>
      </w:pPr>
      <w:r w:rsidRPr="00BB2F89">
        <w:rPr>
          <w:rFonts w:eastAsia="Times New Roman" w:cstheme="minorHAnsi"/>
          <w:b/>
          <w:sz w:val="32"/>
          <w:u w:val="single"/>
          <w:lang w:eastAsia="es-ES"/>
        </w:rPr>
        <w:t xml:space="preserve">MODELO DE CONTRATO </w:t>
      </w:r>
      <w:proofErr w:type="spellStart"/>
      <w:r w:rsidRPr="00BB2F89">
        <w:rPr>
          <w:rFonts w:eastAsia="Times New Roman" w:cstheme="minorHAnsi"/>
          <w:b/>
          <w:sz w:val="32"/>
          <w:u w:val="single"/>
          <w:lang w:eastAsia="es-ES"/>
        </w:rPr>
        <w:t>N°</w:t>
      </w:r>
      <w:proofErr w:type="spellEnd"/>
      <w:r w:rsidRPr="00BB2F89">
        <w:rPr>
          <w:rFonts w:eastAsia="Times New Roman" w:cstheme="minorHAnsi"/>
          <w:b/>
          <w:sz w:val="32"/>
          <w:u w:val="single"/>
          <w:lang w:eastAsia="es-ES"/>
        </w:rPr>
        <w:t xml:space="preserve"> </w:t>
      </w:r>
    </w:p>
    <w:p w14:paraId="63DA4D94" w14:textId="77777777" w:rsidR="00657DA9" w:rsidRPr="007634A2" w:rsidRDefault="00657DA9" w:rsidP="00657DA9">
      <w:pPr>
        <w:spacing w:after="0"/>
        <w:jc w:val="both"/>
        <w:rPr>
          <w:rFonts w:eastAsia="Times New Roman" w:cstheme="minorHAnsi"/>
          <w:lang w:eastAsia="es-ES"/>
        </w:rPr>
      </w:pPr>
    </w:p>
    <w:p w14:paraId="48DF19C8" w14:textId="77777777" w:rsidR="00657DA9" w:rsidRPr="007634A2" w:rsidRDefault="00657DA9" w:rsidP="00657DA9">
      <w:pPr>
        <w:spacing w:after="0"/>
        <w:jc w:val="both"/>
        <w:rPr>
          <w:rFonts w:eastAsia="Times New Roman" w:cstheme="minorHAnsi"/>
          <w:lang w:eastAsia="es-ES"/>
        </w:rPr>
      </w:pPr>
      <w:r w:rsidRPr="007634A2">
        <w:rPr>
          <w:rFonts w:eastAsia="Times New Roman" w:cstheme="minorHAnsi"/>
          <w:lang w:eastAsia="es-ES"/>
        </w:rPr>
        <w:t>Entre</w:t>
      </w:r>
      <w:r w:rsidRPr="007634A2">
        <w:rPr>
          <w:rFonts w:eastAsia="Times New Roman" w:cstheme="minorHAnsi"/>
          <w:caps/>
          <w:lang w:eastAsia="es-ES"/>
        </w:rPr>
        <w:t>__________________________________________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w:t>
      </w:r>
      <w:r w:rsidRPr="007634A2">
        <w:rPr>
          <w:rFonts w:eastAsia="Times New Roman" w:cstheme="minorHAnsi"/>
          <w:lang w:eastAsia="es-ES"/>
        </w:rPr>
        <w:t>, República del Paraguay, representada para este acto por</w:t>
      </w:r>
      <w:r w:rsidRPr="007634A2">
        <w:rPr>
          <w:rFonts w:eastAsia="Times New Roman" w:cstheme="minorHAnsi"/>
          <w:caps/>
          <w:lang w:eastAsia="es-ES"/>
        </w:rPr>
        <w:t>________________________</w:t>
      </w:r>
      <w:r w:rsidRPr="007634A2">
        <w:rPr>
          <w:rFonts w:eastAsia="Times New Roman" w:cstheme="minorHAnsi"/>
          <w:lang w:eastAsia="es-ES"/>
        </w:rPr>
        <w:t xml:space="preserve">, con Cédula de Identidad </w:t>
      </w:r>
      <w:proofErr w:type="spellStart"/>
      <w:r w:rsidRPr="007634A2">
        <w:rPr>
          <w:rFonts w:eastAsia="Times New Roman" w:cstheme="minorHAnsi"/>
          <w:lang w:eastAsia="es-ES"/>
        </w:rPr>
        <w:t>N°</w:t>
      </w:r>
      <w:proofErr w:type="spellEnd"/>
      <w:r w:rsidRPr="007634A2">
        <w:rPr>
          <w:rFonts w:eastAsia="Times New Roman" w:cstheme="minorHAnsi"/>
          <w:lang w:eastAsia="es-ES"/>
        </w:rPr>
        <w:t xml:space="preserve"> </w:t>
      </w:r>
      <w:r w:rsidRPr="007634A2">
        <w:rPr>
          <w:rFonts w:eastAsia="Times New Roman" w:cstheme="minorHAnsi"/>
          <w:caps/>
          <w:lang w:eastAsia="es-ES"/>
        </w:rPr>
        <w:t>________</w:t>
      </w:r>
      <w:r w:rsidRPr="007634A2">
        <w:rPr>
          <w:rFonts w:eastAsia="Times New Roman" w:cstheme="minorHAnsi"/>
          <w:lang w:eastAsia="es-ES"/>
        </w:rPr>
        <w:t>, denominada en adelante la CONTRATANTE, por una parte, y, por la otra, la firma</w:t>
      </w:r>
      <w:r w:rsidRPr="007634A2">
        <w:rPr>
          <w:rFonts w:eastAsia="Times New Roman" w:cstheme="minorHAnsi"/>
          <w:caps/>
          <w:lang w:eastAsia="es-ES"/>
        </w:rPr>
        <w:t xml:space="preserve"> 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___________________________________</w:t>
      </w:r>
      <w:r w:rsidRPr="007634A2">
        <w:rPr>
          <w:rFonts w:eastAsia="Times New Roman" w:cstheme="minorHAnsi"/>
          <w:lang w:eastAsia="es-ES"/>
        </w:rPr>
        <w:t xml:space="preserve">, República del Paraguay, representada para este acto por </w:t>
      </w:r>
      <w:r w:rsidRPr="007634A2">
        <w:rPr>
          <w:rFonts w:eastAsia="Times New Roman" w:cstheme="minorHAnsi"/>
          <w:caps/>
          <w:lang w:eastAsia="es-ES"/>
        </w:rPr>
        <w:t>_________________________________</w:t>
      </w:r>
      <w:r w:rsidRPr="007634A2">
        <w:rPr>
          <w:rFonts w:eastAsia="Times New Roman" w:cstheme="minorHAnsi"/>
          <w:lang w:eastAsia="es-ES"/>
        </w:rPr>
        <w:t xml:space="preserve">, con Cédula de Identidad </w:t>
      </w:r>
      <w:proofErr w:type="spellStart"/>
      <w:r w:rsidRPr="007634A2">
        <w:rPr>
          <w:rFonts w:eastAsia="Times New Roman" w:cstheme="minorHAnsi"/>
          <w:lang w:eastAsia="es-ES"/>
        </w:rPr>
        <w:t>N°</w:t>
      </w:r>
      <w:proofErr w:type="spellEnd"/>
      <w:r w:rsidRPr="007634A2">
        <w:rPr>
          <w:rFonts w:eastAsia="Times New Roman" w:cstheme="minorHAnsi"/>
          <w:lang w:eastAsia="es-ES"/>
        </w:rPr>
        <w:t xml:space="preserve"> </w:t>
      </w:r>
      <w:r w:rsidRPr="007634A2">
        <w:rPr>
          <w:rFonts w:eastAsia="Times New Roman" w:cstheme="minorHAnsi"/>
          <w:caps/>
          <w:lang w:eastAsia="es-ES"/>
        </w:rPr>
        <w:t>________________</w:t>
      </w:r>
      <w:r w:rsidRPr="007634A2">
        <w:rPr>
          <w:rFonts w:eastAsia="Times New Roman" w:cstheme="minorHAnsi"/>
          <w:lang w:eastAsia="es-ES"/>
        </w:rPr>
        <w:t xml:space="preserve">, denominada en adelante el PROVEEDOR, identificadas en conjunto como “LAS PARTES” e, individualmente, “PARTE”, acuerdan celebrar el presente “CONTRATO DE </w:t>
      </w:r>
      <w:r w:rsidRPr="007634A2">
        <w:rPr>
          <w:rFonts w:eastAsia="Times New Roman" w:cstheme="minorHAnsi"/>
          <w:caps/>
          <w:lang w:eastAsia="es-ES"/>
        </w:rPr>
        <w:t>_______________________________</w:t>
      </w:r>
      <w:r w:rsidRPr="007634A2">
        <w:rPr>
          <w:rFonts w:eastAsia="Times New Roman" w:cstheme="minorHAnsi"/>
          <w:lang w:eastAsia="es-ES"/>
        </w:rPr>
        <w:t>”, el cual estará sujeto a las siguientes cláusulas y condiciones:</w:t>
      </w:r>
    </w:p>
    <w:p w14:paraId="74941E10" w14:textId="77777777" w:rsidR="00B62A92" w:rsidRPr="00C4712F" w:rsidRDefault="00B62A92" w:rsidP="00B62A92">
      <w:pPr>
        <w:pStyle w:val="NormalWeb"/>
        <w:rPr>
          <w:b/>
          <w:bCs/>
          <w:sz w:val="20"/>
          <w:szCs w:val="20"/>
          <w:u w:val="single"/>
          <w:lang w:val="es-ES"/>
        </w:rPr>
      </w:pPr>
      <w:r w:rsidRPr="00F073AB">
        <w:rPr>
          <w:b/>
          <w:bCs/>
          <w:sz w:val="20"/>
          <w:szCs w:val="20"/>
          <w:u w:val="single"/>
          <w:lang w:val="es-ES"/>
        </w:rPr>
        <w:t>Objeto del contrato</w:t>
      </w:r>
    </w:p>
    <w:p w14:paraId="71522ECA" w14:textId="77777777" w:rsidR="00B62A92" w:rsidRPr="000A5F2C" w:rsidRDefault="00B62A92" w:rsidP="00B62A92">
      <w:pPr>
        <w:tabs>
          <w:tab w:val="num" w:pos="360"/>
          <w:tab w:val="num" w:pos="570"/>
        </w:tabs>
        <w:jc w:val="both"/>
        <w:rPr>
          <w:sz w:val="20"/>
          <w:szCs w:val="20"/>
        </w:rPr>
      </w:pPr>
      <w:bookmarkStart w:id="0" w:name="_Hlk158977680"/>
      <w:r w:rsidRPr="000A5F2C">
        <w:rPr>
          <w:sz w:val="20"/>
          <w:szCs w:val="20"/>
        </w:rPr>
        <w:t>El presente Contrato tiene por objeto establecer los derechos y obligaciones que asumen la CONTRATANTE y el PROVEEDOR, con relación a la CONTRATACION VIA EXCEPCION Nº</w:t>
      </w:r>
      <w:r>
        <w:rPr>
          <w:sz w:val="20"/>
          <w:szCs w:val="20"/>
        </w:rPr>
        <w:t>08</w:t>
      </w:r>
      <w:r w:rsidRPr="000A5F2C">
        <w:rPr>
          <w:sz w:val="20"/>
          <w:szCs w:val="20"/>
        </w:rPr>
        <w:t>/2024 “</w:t>
      </w:r>
      <w:r>
        <w:rPr>
          <w:b/>
          <w:bCs/>
          <w:sz w:val="20"/>
          <w:szCs w:val="20"/>
        </w:rPr>
        <w:t>REPARACIONES DE LA PARROQUIA NUESTRA SEÑORA DEL ROSARIO</w:t>
      </w:r>
      <w:r w:rsidRPr="000A5F2C">
        <w:rPr>
          <w:sz w:val="20"/>
          <w:szCs w:val="20"/>
        </w:rPr>
        <w:t>” y que se regirán por estas cláusulas y las disposiciones legales que regulan la materia.</w:t>
      </w:r>
      <w:bookmarkEnd w:id="0"/>
    </w:p>
    <w:p w14:paraId="78D9F9A2" w14:textId="77777777" w:rsidR="00B62A92" w:rsidRPr="00F073AB" w:rsidRDefault="00B62A92" w:rsidP="00B62A92">
      <w:pPr>
        <w:pStyle w:val="NormalWeb"/>
        <w:rPr>
          <w:b/>
          <w:bCs/>
          <w:sz w:val="20"/>
          <w:szCs w:val="20"/>
          <w:u w:val="single"/>
          <w:lang w:val="es-ES"/>
        </w:rPr>
      </w:pPr>
      <w:r w:rsidRPr="00F073AB">
        <w:rPr>
          <w:b/>
          <w:bCs/>
          <w:sz w:val="20"/>
          <w:szCs w:val="20"/>
          <w:u w:val="single"/>
          <w:lang w:val="es-ES"/>
        </w:rPr>
        <w:t>Documentos integrantes del contrato</w:t>
      </w:r>
    </w:p>
    <w:p w14:paraId="5D4ABE9A" w14:textId="77777777" w:rsidR="00B62A92" w:rsidRDefault="00B62A92" w:rsidP="00B62A92">
      <w:pPr>
        <w:pStyle w:val="NormalWeb"/>
        <w:rPr>
          <w:sz w:val="20"/>
          <w:szCs w:val="20"/>
          <w:lang w:val="es-ES"/>
        </w:rPr>
      </w:pPr>
      <w:r w:rsidRPr="00D33CDE">
        <w:rPr>
          <w:sz w:val="20"/>
          <w:szCs w:val="20"/>
          <w:lang w:val="es-ES"/>
        </w:rPr>
        <w:t>Los documentos contractuales firmados por las partes y que forman parte integral del Contrato son los siguientes:</w:t>
      </w:r>
    </w:p>
    <w:p w14:paraId="177EF270" w14:textId="77777777" w:rsidR="00B62A92" w:rsidRPr="00EA447A" w:rsidRDefault="00B62A92" w:rsidP="00B62A92">
      <w:pPr>
        <w:pStyle w:val="NormalWeb"/>
        <w:rPr>
          <w:sz w:val="20"/>
          <w:szCs w:val="20"/>
          <w:lang w:val="es-ES"/>
        </w:rPr>
      </w:pPr>
      <w:r>
        <w:rPr>
          <w:sz w:val="20"/>
          <w:szCs w:val="20"/>
          <w:lang w:val="es-ES"/>
        </w:rPr>
        <w:t xml:space="preserve">a.) </w:t>
      </w:r>
      <w:r w:rsidRPr="00EA447A">
        <w:rPr>
          <w:sz w:val="20"/>
          <w:szCs w:val="20"/>
          <w:lang w:val="es-ES"/>
        </w:rPr>
        <w:t>Contrato y sus adendas o modificaciones;</w:t>
      </w:r>
    </w:p>
    <w:p w14:paraId="7C277A04" w14:textId="77777777" w:rsidR="00B62A92" w:rsidRPr="00EA447A" w:rsidRDefault="00B62A92" w:rsidP="00B62A92">
      <w:pPr>
        <w:pStyle w:val="NormalWeb"/>
        <w:rPr>
          <w:sz w:val="20"/>
          <w:szCs w:val="20"/>
          <w:lang w:val="es-ES"/>
        </w:rPr>
      </w:pPr>
      <w:r>
        <w:rPr>
          <w:sz w:val="20"/>
          <w:szCs w:val="20"/>
          <w:lang w:val="es-ES"/>
        </w:rPr>
        <w:t xml:space="preserve">b.) </w:t>
      </w:r>
      <w:r w:rsidRPr="00EA447A">
        <w:rPr>
          <w:sz w:val="20"/>
          <w:szCs w:val="20"/>
          <w:lang w:val="es-ES"/>
        </w:rPr>
        <w:t>El Pliego de Bases y Condiciones y sus adendas o modificaciones;</w:t>
      </w:r>
    </w:p>
    <w:p w14:paraId="1180E8A9" w14:textId="77777777" w:rsidR="00B62A92" w:rsidRPr="00EA447A" w:rsidRDefault="00B62A92" w:rsidP="00B62A92">
      <w:pPr>
        <w:pStyle w:val="NormalWeb"/>
        <w:rPr>
          <w:sz w:val="20"/>
          <w:szCs w:val="20"/>
          <w:lang w:val="es-ES"/>
        </w:rPr>
      </w:pPr>
      <w:r>
        <w:rPr>
          <w:sz w:val="20"/>
          <w:szCs w:val="20"/>
          <w:lang w:val="es-ES"/>
        </w:rPr>
        <w:t xml:space="preserve">c.) </w:t>
      </w:r>
      <w:r w:rsidRPr="00EA447A">
        <w:rPr>
          <w:sz w:val="20"/>
          <w:szCs w:val="20"/>
          <w:lang w:val="es-ES"/>
        </w:rPr>
        <w:t>Los datos cargados en el SICP;</w:t>
      </w:r>
    </w:p>
    <w:p w14:paraId="196A62F4" w14:textId="77777777" w:rsidR="00B62A92" w:rsidRPr="00EA447A" w:rsidRDefault="00B62A92" w:rsidP="00B62A92">
      <w:pPr>
        <w:pStyle w:val="NormalWeb"/>
        <w:rPr>
          <w:sz w:val="20"/>
          <w:szCs w:val="20"/>
          <w:lang w:val="es-ES"/>
        </w:rPr>
      </w:pPr>
      <w:r>
        <w:rPr>
          <w:sz w:val="20"/>
          <w:szCs w:val="20"/>
          <w:lang w:val="es-ES"/>
        </w:rPr>
        <w:t xml:space="preserve">d.) </w:t>
      </w:r>
      <w:r w:rsidRPr="00EA447A">
        <w:rPr>
          <w:sz w:val="20"/>
          <w:szCs w:val="20"/>
          <w:lang w:val="es-ES"/>
        </w:rPr>
        <w:t>La oferta del proveedor;</w:t>
      </w:r>
    </w:p>
    <w:p w14:paraId="2162F007" w14:textId="77777777" w:rsidR="00B62A92" w:rsidRPr="00EA447A" w:rsidRDefault="00B62A92" w:rsidP="00B62A92">
      <w:pPr>
        <w:pStyle w:val="NormalWeb"/>
        <w:rPr>
          <w:sz w:val="20"/>
          <w:szCs w:val="20"/>
          <w:lang w:val="es-ES"/>
        </w:rPr>
      </w:pPr>
      <w:r>
        <w:rPr>
          <w:sz w:val="20"/>
          <w:szCs w:val="20"/>
          <w:lang w:val="es-ES"/>
        </w:rPr>
        <w:t xml:space="preserve">e.) </w:t>
      </w:r>
      <w:r w:rsidRPr="00EA447A">
        <w:rPr>
          <w:sz w:val="20"/>
          <w:szCs w:val="20"/>
          <w:lang w:val="es-ES"/>
        </w:rPr>
        <w:t>La resolución de adjudicación del contrato emitida por la contratante y su respectiva notificación.</w:t>
      </w:r>
    </w:p>
    <w:p w14:paraId="6B9EF7A9" w14:textId="77777777" w:rsidR="00B62A92" w:rsidRPr="001348E6" w:rsidRDefault="00B62A92" w:rsidP="00B62A92">
      <w:pPr>
        <w:pStyle w:val="NormalWeb"/>
        <w:rPr>
          <w:sz w:val="20"/>
          <w:szCs w:val="20"/>
          <w:lang w:val="es-ES"/>
        </w:rPr>
      </w:pPr>
      <w:r w:rsidRPr="00D33CDE">
        <w:rPr>
          <w:sz w:val="20"/>
          <w:szCs w:val="20"/>
          <w:lang w:val="es-ES"/>
        </w:rPr>
        <w:t>Los documentos que forman parte del contrato deberán considerarse mutuamente explicativos; en caso de contradicción o discrepancia entre los mismos, la prioridad se dará en el orden enunciado anteriormente.</w:t>
      </w:r>
    </w:p>
    <w:p w14:paraId="4C8FF44C" w14:textId="77777777" w:rsidR="00B62A92" w:rsidRPr="00F073AB" w:rsidRDefault="00B62A92" w:rsidP="00B62A92">
      <w:pPr>
        <w:pStyle w:val="NormalWeb"/>
        <w:ind w:right="-143"/>
        <w:rPr>
          <w:rFonts w:ascii="Arial" w:hAnsi="Arial" w:cs="Arial"/>
          <w:b/>
          <w:bCs/>
          <w:sz w:val="20"/>
          <w:szCs w:val="20"/>
          <w:u w:val="single"/>
          <w:lang w:val="es-ES"/>
        </w:rPr>
      </w:pPr>
      <w:r w:rsidRPr="00F073AB">
        <w:rPr>
          <w:rFonts w:ascii="Arial" w:hAnsi="Arial" w:cs="Arial"/>
          <w:b/>
          <w:bCs/>
          <w:sz w:val="20"/>
          <w:szCs w:val="20"/>
          <w:u w:val="single"/>
          <w:lang w:val="es-ES"/>
        </w:rPr>
        <w:t>Identificación del crédito presupuestario para cubrir el compromiso derivado del contrato</w:t>
      </w:r>
    </w:p>
    <w:p w14:paraId="499BE2A6" w14:textId="77777777" w:rsidR="00B62A92" w:rsidRPr="00834274" w:rsidRDefault="00B62A92" w:rsidP="00B62A92">
      <w:pPr>
        <w:pStyle w:val="NormalWeb"/>
        <w:rPr>
          <w:color w:val="FF0000"/>
          <w:sz w:val="20"/>
          <w:szCs w:val="20"/>
          <w:lang w:val="es-ES"/>
        </w:rPr>
      </w:pPr>
      <w:r w:rsidRPr="00D33CDE">
        <w:rPr>
          <w:sz w:val="20"/>
          <w:szCs w:val="20"/>
          <w:lang w:val="es-ES"/>
        </w:rPr>
        <w:t xml:space="preserve">El crédito presupuestario para cubrir el compromiso derivado del presente </w:t>
      </w:r>
      <w:r>
        <w:rPr>
          <w:sz w:val="20"/>
          <w:szCs w:val="20"/>
          <w:lang w:val="es-ES"/>
        </w:rPr>
        <w:t>C</w:t>
      </w:r>
      <w:r w:rsidRPr="00D33CDE">
        <w:rPr>
          <w:sz w:val="20"/>
          <w:szCs w:val="20"/>
          <w:lang w:val="es-ES"/>
        </w:rPr>
        <w:t>ontrato está previsto conforme al Certificado de Disponibilidad Presupuestaria</w:t>
      </w:r>
      <w:r>
        <w:rPr>
          <w:sz w:val="20"/>
          <w:szCs w:val="20"/>
          <w:lang w:val="es-ES"/>
        </w:rPr>
        <w:t xml:space="preserve"> Vinculado al Programa Anual de Contrataciones (PAC) con el ID</w:t>
      </w:r>
      <w:r w:rsidRPr="00D33CDE">
        <w:rPr>
          <w:sz w:val="20"/>
          <w:szCs w:val="20"/>
          <w:lang w:val="es-ES"/>
        </w:rPr>
        <w:t xml:space="preserve"> </w:t>
      </w:r>
      <w:r>
        <w:rPr>
          <w:sz w:val="20"/>
          <w:szCs w:val="20"/>
          <w:lang w:val="es-ES"/>
        </w:rPr>
        <w:t>N°453.647</w:t>
      </w:r>
      <w:r>
        <w:rPr>
          <w:color w:val="000000" w:themeColor="text1"/>
          <w:sz w:val="20"/>
          <w:szCs w:val="20"/>
          <w:lang w:val="es-ES"/>
        </w:rPr>
        <w:t>.</w:t>
      </w:r>
    </w:p>
    <w:p w14:paraId="7C52C860" w14:textId="77777777" w:rsidR="00B62A92" w:rsidRPr="00F073AB" w:rsidRDefault="00B62A92" w:rsidP="00B62A92">
      <w:pPr>
        <w:pStyle w:val="NormalWeb"/>
        <w:rPr>
          <w:rFonts w:ascii="Arial" w:hAnsi="Arial" w:cs="Arial"/>
          <w:b/>
          <w:bCs/>
          <w:sz w:val="20"/>
          <w:szCs w:val="20"/>
          <w:u w:val="single"/>
          <w:lang w:val="es-ES"/>
        </w:rPr>
      </w:pPr>
      <w:r w:rsidRPr="00F073AB">
        <w:rPr>
          <w:rFonts w:ascii="Arial" w:hAnsi="Arial" w:cs="Arial"/>
          <w:b/>
          <w:bCs/>
          <w:sz w:val="20"/>
          <w:szCs w:val="20"/>
          <w:u w:val="single"/>
          <w:lang w:val="es-ES"/>
        </w:rPr>
        <w:t>Procedimiento de contratación</w:t>
      </w:r>
    </w:p>
    <w:p w14:paraId="0EDE156C" w14:textId="059F8BCD" w:rsidR="00B62A92" w:rsidRPr="00D33CDE" w:rsidRDefault="00B62A92" w:rsidP="00B62A92">
      <w:pPr>
        <w:pStyle w:val="NormalWeb"/>
        <w:rPr>
          <w:sz w:val="20"/>
          <w:szCs w:val="20"/>
          <w:lang w:val="es-ES"/>
        </w:rPr>
      </w:pPr>
      <w:r w:rsidRPr="00D33CDE">
        <w:rPr>
          <w:sz w:val="20"/>
          <w:szCs w:val="20"/>
          <w:lang w:val="es-ES"/>
        </w:rPr>
        <w:t xml:space="preserve">El contrato es el resultado del procedimiento de la Contratación </w:t>
      </w:r>
      <w:r>
        <w:rPr>
          <w:sz w:val="20"/>
          <w:szCs w:val="20"/>
          <w:lang w:val="es-ES"/>
        </w:rPr>
        <w:t>Vía Excepción</w:t>
      </w:r>
      <w:r w:rsidRPr="00D33CDE">
        <w:rPr>
          <w:sz w:val="20"/>
          <w:szCs w:val="20"/>
          <w:lang w:val="es-ES"/>
        </w:rPr>
        <w:t xml:space="preserve"> N°</w:t>
      </w:r>
      <w:r>
        <w:rPr>
          <w:sz w:val="20"/>
          <w:szCs w:val="20"/>
          <w:lang w:val="es-ES"/>
        </w:rPr>
        <w:t>08</w:t>
      </w:r>
      <w:r w:rsidRPr="00D33CDE">
        <w:rPr>
          <w:sz w:val="20"/>
          <w:szCs w:val="20"/>
          <w:lang w:val="es-ES"/>
        </w:rPr>
        <w:t>/202</w:t>
      </w:r>
      <w:r>
        <w:rPr>
          <w:sz w:val="20"/>
          <w:szCs w:val="20"/>
          <w:lang w:val="es-ES"/>
        </w:rPr>
        <w:t>4 REPARACIONES DE LA PARROQUIA NUESTRA SEÑORA DEL ROSARIO “</w:t>
      </w:r>
      <w:r w:rsidRPr="00D33CDE">
        <w:rPr>
          <w:sz w:val="20"/>
          <w:szCs w:val="20"/>
          <w:lang w:val="es-ES"/>
        </w:rPr>
        <w:t xml:space="preserve">, convocado por la Municipalidad de Itauguá. La adjudicación fue realizada según acto administrativo </w:t>
      </w:r>
      <w:proofErr w:type="spellStart"/>
      <w:r>
        <w:rPr>
          <w:sz w:val="20"/>
          <w:szCs w:val="20"/>
          <w:lang w:val="es-ES"/>
        </w:rPr>
        <w:t>N°</w:t>
      </w:r>
      <w:proofErr w:type="spellEnd"/>
      <w:r>
        <w:rPr>
          <w:sz w:val="20"/>
          <w:szCs w:val="20"/>
          <w:lang w:val="es-ES"/>
        </w:rPr>
        <w:t xml:space="preserve"> </w:t>
      </w:r>
      <w:r>
        <w:rPr>
          <w:sz w:val="20"/>
          <w:szCs w:val="20"/>
          <w:lang w:val="es-ES"/>
        </w:rPr>
        <w:t xml:space="preserve">        </w:t>
      </w:r>
      <w:r>
        <w:rPr>
          <w:sz w:val="20"/>
          <w:szCs w:val="20"/>
          <w:lang w:val="es-ES"/>
        </w:rPr>
        <w:t xml:space="preserve"> /</w:t>
      </w:r>
      <w:r w:rsidRPr="00D33CDE">
        <w:rPr>
          <w:sz w:val="20"/>
          <w:szCs w:val="20"/>
          <w:lang w:val="es-ES"/>
        </w:rPr>
        <w:t>202</w:t>
      </w:r>
      <w:r>
        <w:rPr>
          <w:sz w:val="20"/>
          <w:szCs w:val="20"/>
          <w:lang w:val="es-ES"/>
        </w:rPr>
        <w:t>4.</w:t>
      </w:r>
    </w:p>
    <w:p w14:paraId="78E87E2A" w14:textId="77777777" w:rsidR="00B62A92" w:rsidRDefault="00B62A92" w:rsidP="00B62A92">
      <w:pPr>
        <w:pStyle w:val="NormalWeb"/>
        <w:rPr>
          <w:rFonts w:ascii="Arial" w:hAnsi="Arial" w:cs="Arial"/>
          <w:b/>
          <w:bCs/>
          <w:sz w:val="20"/>
          <w:szCs w:val="20"/>
          <w:u w:val="single"/>
          <w:lang w:val="es-ES"/>
        </w:rPr>
      </w:pPr>
      <w:r>
        <w:rPr>
          <w:rFonts w:ascii="Arial" w:hAnsi="Arial" w:cs="Arial"/>
          <w:b/>
          <w:bCs/>
          <w:sz w:val="20"/>
          <w:szCs w:val="20"/>
          <w:u w:val="single"/>
          <w:lang w:val="es-ES"/>
        </w:rPr>
        <w:t xml:space="preserve">  </w:t>
      </w:r>
      <w:r w:rsidRPr="00C206EC">
        <w:rPr>
          <w:rFonts w:ascii="Arial" w:hAnsi="Arial" w:cs="Arial"/>
          <w:b/>
          <w:bCs/>
          <w:sz w:val="20"/>
          <w:szCs w:val="20"/>
          <w:u w:val="single"/>
          <w:lang w:val="es-ES"/>
        </w:rPr>
        <w:t>Precio unitario y el importe total a pagar por los bienes</w:t>
      </w:r>
      <w:r>
        <w:rPr>
          <w:rFonts w:ascii="Arial" w:hAnsi="Arial" w:cs="Arial"/>
          <w:b/>
          <w:bCs/>
          <w:sz w:val="20"/>
          <w:szCs w:val="20"/>
          <w:u w:val="single"/>
          <w:lang w:val="es-ES"/>
        </w:rPr>
        <w:t xml:space="preserve">  </w:t>
      </w:r>
    </w:p>
    <w:tbl>
      <w:tblPr>
        <w:tblW w:w="8789" w:type="dxa"/>
        <w:tblCellMar>
          <w:left w:w="70" w:type="dxa"/>
          <w:right w:w="70" w:type="dxa"/>
        </w:tblCellMar>
        <w:tblLook w:val="04A0" w:firstRow="1" w:lastRow="0" w:firstColumn="1" w:lastColumn="0" w:noHBand="0" w:noVBand="1"/>
      </w:tblPr>
      <w:tblGrid>
        <w:gridCol w:w="8583"/>
        <w:gridCol w:w="2778"/>
        <w:gridCol w:w="810"/>
        <w:gridCol w:w="1248"/>
        <w:gridCol w:w="2806"/>
      </w:tblGrid>
      <w:tr w:rsidR="00B62A92" w:rsidRPr="004D7C5C" w14:paraId="26DBE89E" w14:textId="77777777" w:rsidTr="00B74BB9">
        <w:trPr>
          <w:trHeight w:val="285"/>
        </w:trPr>
        <w:tc>
          <w:tcPr>
            <w:tcW w:w="1147" w:type="dxa"/>
            <w:tcBorders>
              <w:top w:val="nil"/>
              <w:left w:val="nil"/>
              <w:bottom w:val="nil"/>
              <w:right w:val="nil"/>
            </w:tcBorders>
            <w:shd w:val="clear" w:color="auto" w:fill="auto"/>
            <w:noWrap/>
            <w:vAlign w:val="bottom"/>
            <w:hideMark/>
          </w:tcPr>
          <w:tbl>
            <w:tblPr>
              <w:tblW w:w="8443" w:type="dxa"/>
              <w:tblCellMar>
                <w:left w:w="70" w:type="dxa"/>
                <w:right w:w="70" w:type="dxa"/>
              </w:tblCellMar>
              <w:tblLook w:val="04A0" w:firstRow="1" w:lastRow="0" w:firstColumn="1" w:lastColumn="0" w:noHBand="0" w:noVBand="1"/>
            </w:tblPr>
            <w:tblGrid>
              <w:gridCol w:w="413"/>
              <w:gridCol w:w="4717"/>
              <w:gridCol w:w="496"/>
              <w:gridCol w:w="534"/>
              <w:gridCol w:w="1072"/>
              <w:gridCol w:w="1211"/>
            </w:tblGrid>
            <w:tr w:rsidR="00B62A92" w:rsidRPr="004C652E" w14:paraId="6010B8DD" w14:textId="77777777" w:rsidTr="00B62A92">
              <w:trPr>
                <w:trHeight w:val="300"/>
              </w:trPr>
              <w:tc>
                <w:tcPr>
                  <w:tcW w:w="8443" w:type="dxa"/>
                  <w:gridSpan w:val="6"/>
                  <w:tcBorders>
                    <w:top w:val="nil"/>
                    <w:left w:val="nil"/>
                    <w:bottom w:val="single" w:sz="4" w:space="0" w:color="auto"/>
                    <w:right w:val="nil"/>
                  </w:tcBorders>
                  <w:shd w:val="clear" w:color="auto" w:fill="auto"/>
                  <w:noWrap/>
                  <w:vAlign w:val="center"/>
                  <w:hideMark/>
                </w:tcPr>
                <w:p w14:paraId="0A3CF85D" w14:textId="77777777" w:rsidR="00B62A92" w:rsidRPr="004C652E" w:rsidRDefault="00B62A92" w:rsidP="00B74BB9">
                  <w:pPr>
                    <w:rPr>
                      <w:rFonts w:ascii="Calibri" w:eastAsia="Times New Roman" w:hAnsi="Calibri" w:cs="Calibri"/>
                      <w:b/>
                      <w:bCs/>
                      <w:color w:val="000000"/>
                      <w:sz w:val="20"/>
                      <w:szCs w:val="20"/>
                    </w:rPr>
                  </w:pPr>
                </w:p>
              </w:tc>
            </w:tr>
            <w:tr w:rsidR="00B62A92" w:rsidRPr="004C652E" w14:paraId="5B7C357E" w14:textId="77777777" w:rsidTr="00B62A92">
              <w:trPr>
                <w:trHeight w:val="315"/>
              </w:trPr>
              <w:tc>
                <w:tcPr>
                  <w:tcW w:w="413" w:type="dxa"/>
                  <w:tcBorders>
                    <w:top w:val="nil"/>
                    <w:left w:val="single" w:sz="4" w:space="0" w:color="auto"/>
                    <w:bottom w:val="single" w:sz="4" w:space="0" w:color="auto"/>
                    <w:right w:val="single" w:sz="4" w:space="0" w:color="auto"/>
                  </w:tcBorders>
                  <w:shd w:val="clear" w:color="000000" w:fill="D0CECE"/>
                  <w:noWrap/>
                  <w:vAlign w:val="center"/>
                  <w:hideMark/>
                </w:tcPr>
                <w:p w14:paraId="7C90CF26" w14:textId="77777777" w:rsidR="00B62A92" w:rsidRPr="004C652E" w:rsidRDefault="00B62A92" w:rsidP="00B74BB9">
                  <w:pPr>
                    <w:jc w:val="center"/>
                    <w:rPr>
                      <w:rFonts w:ascii="Calibri" w:eastAsia="Times New Roman" w:hAnsi="Calibri" w:cs="Calibri"/>
                      <w:b/>
                      <w:bCs/>
                      <w:color w:val="000000"/>
                    </w:rPr>
                  </w:pPr>
                  <w:r w:rsidRPr="004C652E">
                    <w:rPr>
                      <w:rFonts w:ascii="Calibri" w:eastAsia="Times New Roman" w:hAnsi="Calibri" w:cs="Calibri"/>
                      <w:b/>
                      <w:bCs/>
                      <w:color w:val="000000"/>
                    </w:rPr>
                    <w:t>1</w:t>
                  </w:r>
                </w:p>
              </w:tc>
              <w:tc>
                <w:tcPr>
                  <w:tcW w:w="8030" w:type="dxa"/>
                  <w:gridSpan w:val="5"/>
                  <w:tcBorders>
                    <w:top w:val="single" w:sz="4" w:space="0" w:color="auto"/>
                    <w:left w:val="nil"/>
                    <w:bottom w:val="single" w:sz="4" w:space="0" w:color="auto"/>
                    <w:right w:val="single" w:sz="4" w:space="0" w:color="000000"/>
                  </w:tcBorders>
                  <w:shd w:val="clear" w:color="000000" w:fill="D0CECE"/>
                  <w:noWrap/>
                  <w:vAlign w:val="center"/>
                  <w:hideMark/>
                </w:tcPr>
                <w:p w14:paraId="5A67CEFA" w14:textId="0E5AB11A" w:rsidR="00B62A92" w:rsidRPr="004C652E" w:rsidRDefault="00B62A92" w:rsidP="00B74BB9">
                  <w:pPr>
                    <w:jc w:val="center"/>
                    <w:rPr>
                      <w:rFonts w:ascii="Arial Narrow" w:eastAsia="Times New Roman" w:hAnsi="Arial Narrow" w:cs="Calibri"/>
                      <w:b/>
                      <w:bCs/>
                      <w:i/>
                      <w:iCs/>
                      <w:color w:val="000000"/>
                      <w:sz w:val="18"/>
                      <w:szCs w:val="18"/>
                    </w:rPr>
                  </w:pPr>
                </w:p>
              </w:tc>
            </w:tr>
            <w:tr w:rsidR="00B62A92" w:rsidRPr="004C652E" w14:paraId="0CF3A8F0" w14:textId="77777777" w:rsidTr="00B62A92">
              <w:trPr>
                <w:trHeight w:val="315"/>
              </w:trPr>
              <w:tc>
                <w:tcPr>
                  <w:tcW w:w="413" w:type="dxa"/>
                  <w:tcBorders>
                    <w:top w:val="nil"/>
                    <w:left w:val="single" w:sz="4" w:space="0" w:color="auto"/>
                    <w:bottom w:val="single" w:sz="4" w:space="0" w:color="auto"/>
                    <w:right w:val="single" w:sz="4" w:space="0" w:color="auto"/>
                  </w:tcBorders>
                  <w:shd w:val="clear" w:color="auto" w:fill="auto"/>
                  <w:noWrap/>
                  <w:vAlign w:val="bottom"/>
                  <w:hideMark/>
                </w:tcPr>
                <w:p w14:paraId="471D1976" w14:textId="77777777" w:rsidR="00B62A92" w:rsidRPr="004C652E" w:rsidRDefault="00B62A92" w:rsidP="00B74BB9">
                  <w:pPr>
                    <w:jc w:val="center"/>
                    <w:rPr>
                      <w:rFonts w:ascii="Calibri" w:eastAsia="Times New Roman" w:hAnsi="Calibri" w:cs="Calibri"/>
                      <w:b/>
                      <w:bCs/>
                      <w:color w:val="000000"/>
                    </w:rPr>
                  </w:pPr>
                  <w:proofErr w:type="spellStart"/>
                  <w:r w:rsidRPr="004C652E">
                    <w:rPr>
                      <w:rFonts w:ascii="Calibri" w:eastAsia="Times New Roman" w:hAnsi="Calibri" w:cs="Calibri"/>
                      <w:b/>
                      <w:bCs/>
                      <w:color w:val="000000"/>
                    </w:rPr>
                    <w:t>N°</w:t>
                  </w:r>
                  <w:proofErr w:type="spellEnd"/>
                </w:p>
              </w:tc>
              <w:tc>
                <w:tcPr>
                  <w:tcW w:w="4717" w:type="dxa"/>
                  <w:tcBorders>
                    <w:top w:val="nil"/>
                    <w:left w:val="nil"/>
                    <w:bottom w:val="single" w:sz="4" w:space="0" w:color="auto"/>
                    <w:right w:val="nil"/>
                  </w:tcBorders>
                  <w:shd w:val="clear" w:color="auto" w:fill="auto"/>
                  <w:noWrap/>
                  <w:vAlign w:val="center"/>
                  <w:hideMark/>
                </w:tcPr>
                <w:p w14:paraId="426692EB" w14:textId="77777777" w:rsidR="00B62A92" w:rsidRPr="004C652E" w:rsidRDefault="00B62A92" w:rsidP="00B74BB9">
                  <w:pPr>
                    <w:jc w:val="center"/>
                    <w:rPr>
                      <w:rFonts w:ascii="Calibri" w:eastAsia="Times New Roman" w:hAnsi="Calibri" w:cs="Calibri"/>
                      <w:b/>
                      <w:bCs/>
                      <w:i/>
                      <w:iCs/>
                      <w:color w:val="000000"/>
                      <w:sz w:val="18"/>
                      <w:szCs w:val="18"/>
                    </w:rPr>
                  </w:pPr>
                  <w:r w:rsidRPr="004C652E">
                    <w:rPr>
                      <w:rFonts w:ascii="Calibri" w:eastAsia="Times New Roman" w:hAnsi="Calibri" w:cs="Calibri"/>
                      <w:b/>
                      <w:bCs/>
                      <w:i/>
                      <w:iCs/>
                      <w:color w:val="000000"/>
                      <w:sz w:val="18"/>
                      <w:szCs w:val="18"/>
                    </w:rPr>
                    <w:t>Descripción de Rubro</w:t>
                  </w:r>
                </w:p>
              </w:tc>
              <w:tc>
                <w:tcPr>
                  <w:tcW w:w="496" w:type="dxa"/>
                  <w:tcBorders>
                    <w:top w:val="nil"/>
                    <w:left w:val="single" w:sz="4" w:space="0" w:color="auto"/>
                    <w:bottom w:val="single" w:sz="4" w:space="0" w:color="auto"/>
                    <w:right w:val="single" w:sz="4" w:space="0" w:color="auto"/>
                  </w:tcBorders>
                  <w:shd w:val="clear" w:color="auto" w:fill="auto"/>
                  <w:noWrap/>
                  <w:vAlign w:val="center"/>
                  <w:hideMark/>
                </w:tcPr>
                <w:p w14:paraId="741F0D0C" w14:textId="77777777" w:rsidR="00B62A92" w:rsidRPr="004C652E" w:rsidRDefault="00B62A92" w:rsidP="00B74BB9">
                  <w:pPr>
                    <w:jc w:val="center"/>
                    <w:rPr>
                      <w:rFonts w:ascii="Calibri" w:eastAsia="Times New Roman" w:hAnsi="Calibri" w:cs="Calibri"/>
                      <w:b/>
                      <w:bCs/>
                      <w:i/>
                      <w:iCs/>
                      <w:color w:val="000000"/>
                      <w:sz w:val="18"/>
                      <w:szCs w:val="18"/>
                    </w:rPr>
                  </w:pPr>
                  <w:proofErr w:type="spellStart"/>
                  <w:r w:rsidRPr="004C652E">
                    <w:rPr>
                      <w:rFonts w:ascii="Calibri" w:eastAsia="Times New Roman" w:hAnsi="Calibri" w:cs="Calibri"/>
                      <w:b/>
                      <w:bCs/>
                      <w:i/>
                      <w:iCs/>
                      <w:color w:val="000000"/>
                      <w:sz w:val="18"/>
                      <w:szCs w:val="18"/>
                    </w:rPr>
                    <w:t>Und</w:t>
                  </w:r>
                  <w:proofErr w:type="spellEnd"/>
                  <w:r w:rsidRPr="004C652E">
                    <w:rPr>
                      <w:rFonts w:ascii="Calibri" w:eastAsia="Times New Roman" w:hAnsi="Calibri" w:cs="Calibri"/>
                      <w:b/>
                      <w:bCs/>
                      <w:i/>
                      <w:iCs/>
                      <w:color w:val="000000"/>
                      <w:sz w:val="18"/>
                      <w:szCs w:val="18"/>
                    </w:rPr>
                    <w:t>.</w:t>
                  </w:r>
                </w:p>
              </w:tc>
              <w:tc>
                <w:tcPr>
                  <w:tcW w:w="534" w:type="dxa"/>
                  <w:tcBorders>
                    <w:top w:val="nil"/>
                    <w:left w:val="nil"/>
                    <w:bottom w:val="single" w:sz="4" w:space="0" w:color="auto"/>
                    <w:right w:val="single" w:sz="4" w:space="0" w:color="auto"/>
                  </w:tcBorders>
                  <w:shd w:val="clear" w:color="auto" w:fill="auto"/>
                  <w:noWrap/>
                  <w:vAlign w:val="center"/>
                  <w:hideMark/>
                </w:tcPr>
                <w:p w14:paraId="664470BB" w14:textId="77777777" w:rsidR="00B62A92" w:rsidRPr="004C652E" w:rsidRDefault="00B62A92" w:rsidP="00B74BB9">
                  <w:pPr>
                    <w:jc w:val="center"/>
                    <w:rPr>
                      <w:rFonts w:ascii="Calibri" w:eastAsia="Times New Roman" w:hAnsi="Calibri" w:cs="Calibri"/>
                      <w:b/>
                      <w:bCs/>
                      <w:i/>
                      <w:iCs/>
                      <w:color w:val="000000"/>
                      <w:sz w:val="18"/>
                      <w:szCs w:val="18"/>
                    </w:rPr>
                  </w:pPr>
                  <w:proofErr w:type="spellStart"/>
                  <w:r w:rsidRPr="004C652E">
                    <w:rPr>
                      <w:rFonts w:ascii="Calibri" w:eastAsia="Times New Roman" w:hAnsi="Calibri" w:cs="Calibri"/>
                      <w:b/>
                      <w:bCs/>
                      <w:i/>
                      <w:iCs/>
                      <w:color w:val="000000"/>
                      <w:sz w:val="18"/>
                      <w:szCs w:val="18"/>
                    </w:rPr>
                    <w:t>Cant</w:t>
                  </w:r>
                  <w:proofErr w:type="spellEnd"/>
                  <w:r w:rsidRPr="004C652E">
                    <w:rPr>
                      <w:rFonts w:ascii="Calibri" w:eastAsia="Times New Roman" w:hAnsi="Calibri" w:cs="Calibri"/>
                      <w:b/>
                      <w:bCs/>
                      <w:i/>
                      <w:iCs/>
                      <w:color w:val="000000"/>
                      <w:sz w:val="18"/>
                      <w:szCs w:val="18"/>
                    </w:rPr>
                    <w:t>.</w:t>
                  </w:r>
                </w:p>
              </w:tc>
              <w:tc>
                <w:tcPr>
                  <w:tcW w:w="1072" w:type="dxa"/>
                  <w:tcBorders>
                    <w:top w:val="nil"/>
                    <w:left w:val="nil"/>
                    <w:bottom w:val="single" w:sz="4" w:space="0" w:color="auto"/>
                    <w:right w:val="single" w:sz="4" w:space="0" w:color="auto"/>
                  </w:tcBorders>
                  <w:shd w:val="clear" w:color="auto" w:fill="auto"/>
                  <w:noWrap/>
                  <w:vAlign w:val="center"/>
                  <w:hideMark/>
                </w:tcPr>
                <w:p w14:paraId="6AA59B02" w14:textId="77777777" w:rsidR="00B62A92" w:rsidRPr="004C652E" w:rsidRDefault="00B62A92" w:rsidP="00B74BB9">
                  <w:pPr>
                    <w:jc w:val="center"/>
                    <w:rPr>
                      <w:rFonts w:ascii="Calibri" w:eastAsia="Times New Roman" w:hAnsi="Calibri" w:cs="Calibri"/>
                      <w:b/>
                      <w:bCs/>
                      <w:i/>
                      <w:iCs/>
                      <w:color w:val="000000"/>
                      <w:sz w:val="18"/>
                      <w:szCs w:val="18"/>
                    </w:rPr>
                  </w:pPr>
                  <w:r w:rsidRPr="004C652E">
                    <w:rPr>
                      <w:rFonts w:ascii="Calibri" w:eastAsia="Times New Roman" w:hAnsi="Calibri" w:cs="Calibri"/>
                      <w:b/>
                      <w:bCs/>
                      <w:i/>
                      <w:iCs/>
                      <w:color w:val="000000"/>
                      <w:sz w:val="18"/>
                      <w:szCs w:val="18"/>
                    </w:rPr>
                    <w:t>Precio</w:t>
                  </w:r>
                </w:p>
              </w:tc>
              <w:tc>
                <w:tcPr>
                  <w:tcW w:w="1211" w:type="dxa"/>
                  <w:tcBorders>
                    <w:top w:val="nil"/>
                    <w:left w:val="nil"/>
                    <w:bottom w:val="single" w:sz="4" w:space="0" w:color="auto"/>
                    <w:right w:val="single" w:sz="4" w:space="0" w:color="auto"/>
                  </w:tcBorders>
                  <w:shd w:val="clear" w:color="auto" w:fill="auto"/>
                  <w:noWrap/>
                  <w:vAlign w:val="center"/>
                  <w:hideMark/>
                </w:tcPr>
                <w:p w14:paraId="6E389D33" w14:textId="77777777" w:rsidR="00B62A92" w:rsidRPr="004C652E" w:rsidRDefault="00B62A92" w:rsidP="00B74BB9">
                  <w:pPr>
                    <w:jc w:val="center"/>
                    <w:rPr>
                      <w:rFonts w:ascii="Calibri" w:eastAsia="Times New Roman" w:hAnsi="Calibri" w:cs="Calibri"/>
                      <w:b/>
                      <w:bCs/>
                      <w:i/>
                      <w:iCs/>
                      <w:color w:val="000000"/>
                      <w:sz w:val="18"/>
                      <w:szCs w:val="18"/>
                    </w:rPr>
                  </w:pPr>
                  <w:r w:rsidRPr="004C652E">
                    <w:rPr>
                      <w:rFonts w:ascii="Calibri" w:eastAsia="Times New Roman" w:hAnsi="Calibri" w:cs="Calibri"/>
                      <w:b/>
                      <w:bCs/>
                      <w:i/>
                      <w:iCs/>
                      <w:color w:val="000000"/>
                      <w:sz w:val="18"/>
                      <w:szCs w:val="18"/>
                    </w:rPr>
                    <w:t>Sub: Total</w:t>
                  </w:r>
                </w:p>
              </w:tc>
            </w:tr>
            <w:tr w:rsidR="00B62A92" w:rsidRPr="004C652E" w14:paraId="3592C9BB" w14:textId="77777777" w:rsidTr="00B62A92">
              <w:trPr>
                <w:gridAfter w:val="1"/>
                <w:wAfter w:w="1211" w:type="dxa"/>
                <w:trHeight w:val="255"/>
              </w:trPr>
              <w:tc>
                <w:tcPr>
                  <w:tcW w:w="7232" w:type="dxa"/>
                  <w:gridSpan w:val="5"/>
                  <w:tcBorders>
                    <w:top w:val="single" w:sz="4" w:space="0" w:color="auto"/>
                    <w:left w:val="single" w:sz="4" w:space="0" w:color="auto"/>
                    <w:bottom w:val="single" w:sz="4" w:space="0" w:color="auto"/>
                    <w:right w:val="single" w:sz="4" w:space="0" w:color="000000"/>
                  </w:tcBorders>
                  <w:shd w:val="clear" w:color="auto" w:fill="auto"/>
                  <w:noWrap/>
                  <w:hideMark/>
                </w:tcPr>
                <w:p w14:paraId="185F20E5" w14:textId="77777777" w:rsidR="00B62A92" w:rsidRPr="004C652E" w:rsidRDefault="00B62A92" w:rsidP="00B74BB9">
                  <w:pPr>
                    <w:jc w:val="right"/>
                    <w:rPr>
                      <w:rFonts w:ascii="Calibri" w:eastAsia="Times New Roman" w:hAnsi="Calibri" w:cs="Calibri"/>
                      <w:b/>
                      <w:bCs/>
                      <w:i/>
                      <w:iCs/>
                      <w:color w:val="000000"/>
                      <w:u w:val="single"/>
                    </w:rPr>
                  </w:pPr>
                  <w:r w:rsidRPr="004C652E">
                    <w:rPr>
                      <w:rFonts w:ascii="Calibri" w:eastAsia="Times New Roman" w:hAnsi="Calibri" w:cs="Calibri"/>
                      <w:b/>
                      <w:bCs/>
                      <w:i/>
                      <w:iCs/>
                      <w:color w:val="000000"/>
                      <w:u w:val="single"/>
                    </w:rPr>
                    <w:t>TOTAL</w:t>
                  </w:r>
                </w:p>
              </w:tc>
            </w:tr>
          </w:tbl>
          <w:p w14:paraId="5B51D868" w14:textId="77777777" w:rsidR="00B62A92" w:rsidRPr="004D7C5C" w:rsidRDefault="00B62A92" w:rsidP="00B74BB9">
            <w:pPr>
              <w:jc w:val="both"/>
              <w:rPr>
                <w:rFonts w:eastAsia="Times New Roman"/>
                <w:sz w:val="20"/>
                <w:szCs w:val="20"/>
              </w:rPr>
            </w:pPr>
          </w:p>
        </w:tc>
        <w:tc>
          <w:tcPr>
            <w:tcW w:w="2778" w:type="dxa"/>
            <w:tcBorders>
              <w:top w:val="nil"/>
              <w:left w:val="nil"/>
              <w:bottom w:val="nil"/>
              <w:right w:val="nil"/>
            </w:tcBorders>
            <w:shd w:val="clear" w:color="auto" w:fill="auto"/>
            <w:noWrap/>
            <w:vAlign w:val="bottom"/>
            <w:hideMark/>
          </w:tcPr>
          <w:p w14:paraId="6DE806F0" w14:textId="77777777" w:rsidR="00B62A92" w:rsidRPr="004D7C5C" w:rsidRDefault="00B62A92" w:rsidP="00B74BB9">
            <w:pPr>
              <w:jc w:val="both"/>
              <w:rPr>
                <w:rFonts w:eastAsia="Times New Roman"/>
                <w:sz w:val="20"/>
                <w:szCs w:val="20"/>
              </w:rPr>
            </w:pPr>
          </w:p>
        </w:tc>
        <w:tc>
          <w:tcPr>
            <w:tcW w:w="810" w:type="dxa"/>
            <w:tcBorders>
              <w:top w:val="nil"/>
              <w:left w:val="nil"/>
              <w:bottom w:val="nil"/>
              <w:right w:val="nil"/>
            </w:tcBorders>
            <w:shd w:val="clear" w:color="auto" w:fill="auto"/>
            <w:noWrap/>
            <w:vAlign w:val="bottom"/>
            <w:hideMark/>
          </w:tcPr>
          <w:p w14:paraId="795F1A5F" w14:textId="77777777" w:rsidR="00B62A92" w:rsidRPr="004D7C5C" w:rsidRDefault="00B62A92" w:rsidP="00B74BB9">
            <w:pPr>
              <w:jc w:val="both"/>
              <w:rPr>
                <w:rFonts w:eastAsia="Times New Roman"/>
                <w:sz w:val="20"/>
                <w:szCs w:val="20"/>
              </w:rPr>
            </w:pPr>
          </w:p>
        </w:tc>
        <w:tc>
          <w:tcPr>
            <w:tcW w:w="1248" w:type="dxa"/>
            <w:tcBorders>
              <w:top w:val="nil"/>
              <w:left w:val="nil"/>
              <w:bottom w:val="nil"/>
              <w:right w:val="nil"/>
            </w:tcBorders>
            <w:shd w:val="clear" w:color="auto" w:fill="auto"/>
            <w:noWrap/>
            <w:vAlign w:val="bottom"/>
            <w:hideMark/>
          </w:tcPr>
          <w:p w14:paraId="5083B203" w14:textId="77777777" w:rsidR="00B62A92" w:rsidRPr="004D7C5C" w:rsidRDefault="00B62A92" w:rsidP="00B74BB9">
            <w:pPr>
              <w:jc w:val="both"/>
              <w:rPr>
                <w:rFonts w:eastAsia="Times New Roman"/>
                <w:sz w:val="20"/>
                <w:szCs w:val="20"/>
              </w:rPr>
            </w:pPr>
          </w:p>
        </w:tc>
        <w:tc>
          <w:tcPr>
            <w:tcW w:w="2806" w:type="dxa"/>
            <w:tcBorders>
              <w:top w:val="nil"/>
              <w:left w:val="nil"/>
              <w:bottom w:val="nil"/>
              <w:right w:val="nil"/>
            </w:tcBorders>
            <w:shd w:val="clear" w:color="auto" w:fill="auto"/>
            <w:noWrap/>
            <w:vAlign w:val="bottom"/>
            <w:hideMark/>
          </w:tcPr>
          <w:p w14:paraId="6750EE89" w14:textId="77777777" w:rsidR="00B62A92" w:rsidRPr="004D7C5C" w:rsidRDefault="00B62A92" w:rsidP="00B74BB9">
            <w:pPr>
              <w:jc w:val="both"/>
              <w:rPr>
                <w:rFonts w:eastAsia="Times New Roman"/>
                <w:sz w:val="20"/>
                <w:szCs w:val="20"/>
              </w:rPr>
            </w:pPr>
          </w:p>
        </w:tc>
      </w:tr>
    </w:tbl>
    <w:p w14:paraId="5D77CFFC" w14:textId="77777777" w:rsidR="00B62A92" w:rsidRPr="00EA447A" w:rsidRDefault="00B62A92" w:rsidP="00B62A92">
      <w:pPr>
        <w:pStyle w:val="NormalWeb"/>
        <w:ind w:right="-285"/>
        <w:rPr>
          <w:sz w:val="20"/>
          <w:szCs w:val="20"/>
          <w:lang w:val="es-ES"/>
        </w:rPr>
      </w:pPr>
      <w:r w:rsidRPr="00EA447A">
        <w:rPr>
          <w:sz w:val="20"/>
          <w:szCs w:val="20"/>
          <w:lang w:val="es-ES"/>
        </w:rPr>
        <w:t>El monto total de guaraníes</w:t>
      </w:r>
      <w:r>
        <w:rPr>
          <w:sz w:val="20"/>
          <w:szCs w:val="20"/>
          <w:lang w:val="es-ES"/>
        </w:rPr>
        <w:t xml:space="preserve"> ciento setenta y cinco millones novecientos cincuenta y cinco mil setecientos </w:t>
      </w:r>
      <w:r w:rsidRPr="00EA447A">
        <w:rPr>
          <w:sz w:val="20"/>
          <w:szCs w:val="20"/>
          <w:lang w:val="es-ES"/>
        </w:rPr>
        <w:t>incluyendo el impuesto al valor agregado (IVA) y todos los gravámenes correspondientes.</w:t>
      </w:r>
    </w:p>
    <w:p w14:paraId="5872E78A" w14:textId="77777777" w:rsidR="00B62A92" w:rsidRPr="00D33CDE" w:rsidRDefault="00B62A92" w:rsidP="00B62A92">
      <w:pPr>
        <w:pStyle w:val="NormalWeb"/>
        <w:ind w:right="-285"/>
        <w:rPr>
          <w:sz w:val="20"/>
          <w:szCs w:val="20"/>
          <w:lang w:val="es-ES"/>
        </w:rPr>
      </w:pPr>
      <w:r w:rsidRPr="00D33CDE">
        <w:rPr>
          <w:sz w:val="20"/>
          <w:szCs w:val="20"/>
          <w:lang w:val="es-ES"/>
        </w:rPr>
        <w:t xml:space="preserve">El Proveedor se compromete a proveer los </w:t>
      </w:r>
      <w:r>
        <w:rPr>
          <w:sz w:val="20"/>
          <w:szCs w:val="20"/>
          <w:lang w:val="es-ES"/>
        </w:rPr>
        <w:t>servicios</w:t>
      </w:r>
      <w:r w:rsidRPr="00D33CDE">
        <w:rPr>
          <w:sz w:val="20"/>
          <w:szCs w:val="20"/>
          <w:lang w:val="es-ES"/>
        </w:rPr>
        <w:t xml:space="preserve"> a la Contratante y a subsanar los defectos de éstos de conformidad a las disposiciones del Contrato.</w:t>
      </w:r>
    </w:p>
    <w:p w14:paraId="4B296FAD" w14:textId="77777777" w:rsidR="00B62A92" w:rsidRDefault="00B62A92" w:rsidP="00B62A92">
      <w:pPr>
        <w:pStyle w:val="NormalWeb"/>
        <w:ind w:right="-285"/>
        <w:rPr>
          <w:sz w:val="20"/>
          <w:szCs w:val="20"/>
          <w:lang w:val="es-ES"/>
        </w:rPr>
      </w:pPr>
      <w:r w:rsidRPr="00D33CDE">
        <w:rPr>
          <w:sz w:val="20"/>
          <w:szCs w:val="20"/>
          <w:lang w:val="es-ES"/>
        </w:rPr>
        <w:t>La Contratante se compromete a pagar al Proveedor como contrapartida del suministro de los bienes y servicios y la subsanación de sus defectos, el Precio del Contrato o las sumas que resulten pagaderas de conformidad con lo dispuesto en esta carta de invitación.</w:t>
      </w:r>
    </w:p>
    <w:p w14:paraId="0FAE11D3" w14:textId="77777777" w:rsidR="00B62A92" w:rsidRPr="008937C2" w:rsidRDefault="00B62A92" w:rsidP="00B62A92">
      <w:pPr>
        <w:pStyle w:val="NormalWeb"/>
        <w:ind w:right="-427"/>
        <w:rPr>
          <w:b/>
          <w:bCs/>
          <w:sz w:val="20"/>
          <w:szCs w:val="20"/>
          <w:u w:val="single"/>
          <w:lang w:val="es-ES"/>
        </w:rPr>
      </w:pPr>
      <w:r w:rsidRPr="008937C2">
        <w:rPr>
          <w:b/>
          <w:bCs/>
          <w:sz w:val="20"/>
          <w:szCs w:val="20"/>
          <w:u w:val="single"/>
          <w:lang w:val="es-ES"/>
        </w:rPr>
        <w:t>Contribución sobre contratos suscriptos.</w:t>
      </w:r>
    </w:p>
    <w:p w14:paraId="23EE7431" w14:textId="77777777" w:rsidR="00B62A92" w:rsidRPr="008937C2" w:rsidRDefault="00B62A92" w:rsidP="00B62A92">
      <w:pPr>
        <w:pStyle w:val="NormalWeb"/>
        <w:ind w:right="-427"/>
        <w:rPr>
          <w:sz w:val="20"/>
          <w:szCs w:val="20"/>
          <w:lang w:val="es-ES"/>
        </w:rPr>
      </w:pPr>
      <w:r w:rsidRPr="008937C2">
        <w:rPr>
          <w:sz w:val="20"/>
          <w:szCs w:val="20"/>
          <w:lang w:val="es-ES"/>
        </w:rPr>
        <w:t>Independientemente del procedimiento o modalidad de contratación que se hubiere empleado, las contratantes deberán retener el equivalente al 0,4% (cero coma cuatro por ciento), del importe de cada factura o certificado de obra, deducidos los impuestos correspondientes, que presenten a cobro los proveedores, consultores y contratistas, con motivo de la ejecución de los contratos materia de la presente ley, a fin de que estos montos sean destinados a la implementación, operación, desarrollo, y sostenimiento del Sistema de Información de Contrataciones Públicas (SICP), el Registro de Proveedores del Estado, el Registro de Compradores Públicos y cualquier otro sistema de información o base de datos que esté directamente relacionado con el Sistema Nacional de Contrataciones Públicas, de conformidad con las previsiones establecidas en los reglamentos pertinentes.</w:t>
      </w:r>
    </w:p>
    <w:p w14:paraId="0DEC398C" w14:textId="77777777" w:rsidR="00B62A92" w:rsidRPr="00F073AB" w:rsidRDefault="00B62A92" w:rsidP="00B62A92">
      <w:pPr>
        <w:pStyle w:val="NormalWeb"/>
        <w:ind w:right="-285"/>
        <w:rPr>
          <w:rFonts w:ascii="Arial" w:hAnsi="Arial" w:cs="Arial"/>
          <w:b/>
          <w:bCs/>
          <w:sz w:val="20"/>
          <w:szCs w:val="20"/>
          <w:u w:val="single"/>
          <w:lang w:val="es-ES"/>
        </w:rPr>
      </w:pPr>
      <w:r w:rsidRPr="00F073AB">
        <w:rPr>
          <w:rFonts w:ascii="Arial" w:hAnsi="Arial" w:cs="Arial"/>
          <w:b/>
          <w:bCs/>
          <w:sz w:val="20"/>
          <w:szCs w:val="20"/>
          <w:u w:val="single"/>
          <w:lang w:val="es-ES"/>
        </w:rPr>
        <w:t>Vigencia del Contrato</w:t>
      </w:r>
    </w:p>
    <w:p w14:paraId="3A6856BF" w14:textId="77777777" w:rsidR="00B62A92" w:rsidRPr="00EA447A" w:rsidRDefault="00B62A92" w:rsidP="00B62A92">
      <w:pPr>
        <w:pStyle w:val="NormalWeb"/>
        <w:ind w:right="-427"/>
        <w:rPr>
          <w:sz w:val="20"/>
          <w:szCs w:val="20"/>
          <w:lang w:val="es-ES"/>
        </w:rPr>
      </w:pPr>
      <w:r>
        <w:rPr>
          <w:sz w:val="20"/>
          <w:szCs w:val="20"/>
          <w:lang w:val="es-ES"/>
        </w:rPr>
        <w:t>El plazo de vigencia de este contrato será desde la firma del mismo hasta el cumplimiento total de las obligaciones, con el otorgamiento de la recepción definitiva de obras.</w:t>
      </w:r>
    </w:p>
    <w:p w14:paraId="4FD4C1A4" w14:textId="77777777" w:rsidR="00B62A92" w:rsidRPr="00F073AB" w:rsidRDefault="00B62A92" w:rsidP="00B62A92">
      <w:pPr>
        <w:pStyle w:val="NormalWeb"/>
        <w:ind w:right="-427"/>
        <w:rPr>
          <w:rFonts w:ascii="Arial" w:hAnsi="Arial" w:cs="Arial"/>
          <w:b/>
          <w:bCs/>
          <w:sz w:val="20"/>
          <w:szCs w:val="20"/>
          <w:u w:val="single"/>
          <w:lang w:val="es-ES"/>
        </w:rPr>
      </w:pPr>
      <w:r w:rsidRPr="00F073AB">
        <w:rPr>
          <w:rFonts w:ascii="Arial" w:hAnsi="Arial" w:cs="Arial"/>
          <w:b/>
          <w:bCs/>
          <w:sz w:val="20"/>
          <w:szCs w:val="20"/>
          <w:u w:val="single"/>
          <w:lang w:val="es-ES"/>
        </w:rPr>
        <w:t>Plazo, lugar y condiciones de la provisión de</w:t>
      </w:r>
      <w:r>
        <w:rPr>
          <w:rFonts w:ascii="Arial" w:hAnsi="Arial" w:cs="Arial"/>
          <w:b/>
          <w:bCs/>
          <w:sz w:val="20"/>
          <w:szCs w:val="20"/>
          <w:u w:val="single"/>
          <w:lang w:val="es-ES"/>
        </w:rPr>
        <w:t xml:space="preserve"> los servicios</w:t>
      </w:r>
    </w:p>
    <w:p w14:paraId="30158BC4" w14:textId="77777777" w:rsidR="00B62A92" w:rsidRPr="00D33CDE" w:rsidRDefault="00B62A92" w:rsidP="00B62A92">
      <w:pPr>
        <w:pStyle w:val="NormalWeb"/>
        <w:ind w:right="-427"/>
        <w:rPr>
          <w:rFonts w:ascii="Arial" w:hAnsi="Arial" w:cs="Arial"/>
          <w:b/>
          <w:bCs/>
          <w:sz w:val="20"/>
          <w:szCs w:val="20"/>
          <w:lang w:val="es-ES"/>
        </w:rPr>
      </w:pPr>
      <w:r w:rsidRPr="00D33CDE">
        <w:rPr>
          <w:sz w:val="20"/>
          <w:szCs w:val="20"/>
          <w:shd w:val="clear" w:color="auto" w:fill="FFFFFF"/>
          <w:lang w:val="es-ES"/>
        </w:rPr>
        <w:t xml:space="preserve">Los </w:t>
      </w:r>
      <w:r>
        <w:rPr>
          <w:sz w:val="20"/>
          <w:szCs w:val="20"/>
          <w:shd w:val="clear" w:color="auto" w:fill="FFFFFF"/>
          <w:lang w:val="es-ES"/>
        </w:rPr>
        <w:t xml:space="preserve">servicios </w:t>
      </w:r>
      <w:r w:rsidRPr="00D33CDE">
        <w:rPr>
          <w:sz w:val="20"/>
          <w:szCs w:val="20"/>
          <w:shd w:val="clear" w:color="auto" w:fill="FFFFFF"/>
          <w:lang w:val="es-ES"/>
        </w:rPr>
        <w:t xml:space="preserve">deben ser </w:t>
      </w:r>
      <w:r>
        <w:rPr>
          <w:sz w:val="20"/>
          <w:szCs w:val="20"/>
          <w:shd w:val="clear" w:color="auto" w:fill="FFFFFF"/>
          <w:lang w:val="es-ES"/>
        </w:rPr>
        <w:t xml:space="preserve">presentados </w:t>
      </w:r>
      <w:r w:rsidRPr="00D33CDE">
        <w:rPr>
          <w:sz w:val="20"/>
          <w:szCs w:val="20"/>
          <w:shd w:val="clear" w:color="auto" w:fill="FFFFFF"/>
          <w:lang w:val="es-ES"/>
        </w:rPr>
        <w:t>dentro de los plazos establecidos en el Cronograma de Entregas de</w:t>
      </w:r>
      <w:r>
        <w:rPr>
          <w:sz w:val="20"/>
          <w:szCs w:val="20"/>
          <w:shd w:val="clear" w:color="auto" w:fill="FFFFFF"/>
          <w:lang w:val="es-ES"/>
        </w:rPr>
        <w:t>l Pliego de Bases y Condiciones, y tal como se indica en las especificaciones Técnicas del mismo.</w:t>
      </w:r>
    </w:p>
    <w:p w14:paraId="459FBA37" w14:textId="77777777" w:rsidR="00B62A92" w:rsidRPr="00F073AB" w:rsidRDefault="00B62A92" w:rsidP="00B62A92">
      <w:pPr>
        <w:pStyle w:val="NormalWeb"/>
        <w:ind w:right="-427"/>
        <w:rPr>
          <w:rFonts w:ascii="Arial" w:hAnsi="Arial" w:cs="Arial"/>
          <w:b/>
          <w:bCs/>
          <w:sz w:val="20"/>
          <w:szCs w:val="20"/>
          <w:u w:val="single"/>
          <w:lang w:val="es-ES"/>
        </w:rPr>
      </w:pPr>
      <w:r w:rsidRPr="00F073AB">
        <w:rPr>
          <w:rFonts w:ascii="Arial" w:hAnsi="Arial" w:cs="Arial"/>
          <w:b/>
          <w:bCs/>
          <w:sz w:val="20"/>
          <w:szCs w:val="20"/>
          <w:u w:val="single"/>
          <w:lang w:val="es-ES"/>
        </w:rPr>
        <w:t>Administración del Contrato</w:t>
      </w:r>
    </w:p>
    <w:p w14:paraId="1BB7ABEC" w14:textId="77777777" w:rsidR="00B62A92" w:rsidRPr="00D33CDE" w:rsidRDefault="00B62A92" w:rsidP="00B62A92">
      <w:pPr>
        <w:pStyle w:val="NormalWeb"/>
        <w:ind w:right="-427"/>
        <w:rPr>
          <w:sz w:val="20"/>
          <w:szCs w:val="20"/>
          <w:lang w:val="es-ES"/>
        </w:rPr>
      </w:pPr>
      <w:r w:rsidRPr="00D33CDE">
        <w:rPr>
          <w:sz w:val="20"/>
          <w:szCs w:val="20"/>
          <w:lang w:val="es-ES"/>
        </w:rPr>
        <w:t>La administración de este contrato estará a cargo</w:t>
      </w:r>
      <w:r>
        <w:rPr>
          <w:sz w:val="20"/>
          <w:szCs w:val="20"/>
          <w:lang w:val="es-ES"/>
        </w:rPr>
        <w:t xml:space="preserve"> </w:t>
      </w:r>
      <w:r w:rsidRPr="00D33CDE">
        <w:rPr>
          <w:sz w:val="20"/>
          <w:szCs w:val="20"/>
          <w:lang w:val="es-ES"/>
        </w:rPr>
        <w:t>de: </w:t>
      </w:r>
      <w:r>
        <w:rPr>
          <w:sz w:val="20"/>
          <w:szCs w:val="20"/>
          <w:lang w:val="es-ES"/>
        </w:rPr>
        <w:t xml:space="preserve"> la Lic. SONNIA MARTINEZ Directora de la Dirección de Administración y Finanzas de la Municipalidad de Itauguá</w:t>
      </w:r>
    </w:p>
    <w:p w14:paraId="704B2B56" w14:textId="77777777" w:rsidR="00B62A92" w:rsidRPr="00F073AB" w:rsidRDefault="00B62A92" w:rsidP="00B62A92">
      <w:pPr>
        <w:pStyle w:val="NormalWeb"/>
        <w:ind w:right="-285"/>
        <w:rPr>
          <w:rFonts w:ascii="Arial" w:hAnsi="Arial" w:cs="Arial"/>
          <w:b/>
          <w:bCs/>
          <w:sz w:val="20"/>
          <w:szCs w:val="20"/>
          <w:u w:val="single"/>
          <w:lang w:val="es-ES"/>
        </w:rPr>
      </w:pPr>
      <w:r w:rsidRPr="00F073AB">
        <w:rPr>
          <w:rFonts w:ascii="Arial" w:hAnsi="Arial" w:cs="Arial"/>
          <w:b/>
          <w:bCs/>
          <w:sz w:val="20"/>
          <w:szCs w:val="20"/>
          <w:u w:val="single"/>
          <w:lang w:val="es-ES"/>
        </w:rPr>
        <w:t>Formas y términos para garantizar el Cumplimiento del Contrato</w:t>
      </w:r>
    </w:p>
    <w:p w14:paraId="0ECA81B3" w14:textId="77777777" w:rsidR="00B62A92" w:rsidRDefault="00B62A92" w:rsidP="00B62A92">
      <w:pPr>
        <w:pStyle w:val="NormalWeb"/>
        <w:ind w:right="-285"/>
        <w:rPr>
          <w:sz w:val="20"/>
          <w:szCs w:val="20"/>
          <w:lang w:val="es-ES"/>
        </w:rPr>
      </w:pPr>
      <w:r w:rsidRPr="00D33CDE">
        <w:rPr>
          <w:sz w:val="20"/>
          <w:szCs w:val="20"/>
          <w:lang w:val="es-ES"/>
        </w:rPr>
        <w:t>La garantía para el fiel cumplimiento del contrato se regirá por lo establecido en las Condiciones Contractuales de</w:t>
      </w:r>
      <w:r>
        <w:rPr>
          <w:sz w:val="20"/>
          <w:szCs w:val="20"/>
          <w:lang w:val="es-ES"/>
        </w:rPr>
        <w:t xml:space="preserve">l presente </w:t>
      </w:r>
      <w:bookmarkStart w:id="1" w:name="_Hlk161748308"/>
      <w:r>
        <w:rPr>
          <w:sz w:val="20"/>
          <w:szCs w:val="20"/>
          <w:lang w:val="es-ES"/>
        </w:rPr>
        <w:t>Pliego de Bases y Condiciones</w:t>
      </w:r>
      <w:bookmarkEnd w:id="1"/>
      <w:r w:rsidRPr="00D33CDE">
        <w:rPr>
          <w:sz w:val="20"/>
          <w:szCs w:val="20"/>
          <w:lang w:val="es-ES"/>
        </w:rPr>
        <w:t>, la cual se presentará a más tardar dentro de los diez (10) días calendarios siguientes a la firma del contrato</w:t>
      </w:r>
      <w:r>
        <w:rPr>
          <w:sz w:val="20"/>
          <w:szCs w:val="20"/>
          <w:lang w:val="es-ES"/>
        </w:rPr>
        <w:t>.</w:t>
      </w:r>
    </w:p>
    <w:p w14:paraId="09DE6275" w14:textId="77777777" w:rsidR="00B62A92" w:rsidRDefault="00B62A92" w:rsidP="00B62A92">
      <w:pPr>
        <w:pStyle w:val="NormalWeb"/>
        <w:ind w:right="-285"/>
        <w:rPr>
          <w:sz w:val="20"/>
          <w:szCs w:val="20"/>
          <w:lang w:val="es-ES"/>
        </w:rPr>
      </w:pPr>
      <w:r>
        <w:rPr>
          <w:sz w:val="20"/>
          <w:szCs w:val="20"/>
          <w:lang w:val="es-ES"/>
        </w:rPr>
        <w:t>No obstante, las obligaciones que se establecen en el presente apartado, el contratista será en todo momento el único responsable y protegerá a la contratante frente a cualquier reclamación de terceros por concepto de indemnización por daños de cualquier naturaleza o lesiones corporales producidas como consecuencia de4 la ejecución del presente contrato por el contratista, sus subcontratistas y sus respectivos personales.</w:t>
      </w:r>
    </w:p>
    <w:p w14:paraId="3373DF59" w14:textId="77777777" w:rsidR="00B62A92" w:rsidRDefault="00B62A92" w:rsidP="00B62A92">
      <w:pPr>
        <w:pStyle w:val="NormalWeb"/>
        <w:ind w:right="-285"/>
        <w:rPr>
          <w:sz w:val="20"/>
          <w:szCs w:val="20"/>
          <w:lang w:val="es-ES"/>
        </w:rPr>
      </w:pPr>
      <w:r>
        <w:rPr>
          <w:sz w:val="20"/>
          <w:szCs w:val="20"/>
          <w:lang w:val="es-ES"/>
        </w:rPr>
        <w:t>El contratista contratará los seguros que incluirá como mínimo:</w:t>
      </w:r>
    </w:p>
    <w:p w14:paraId="7F4C1FB0" w14:textId="77777777" w:rsidR="00B62A92" w:rsidRDefault="00B62A92" w:rsidP="00B62A92">
      <w:pPr>
        <w:pStyle w:val="NormalWeb"/>
        <w:ind w:right="-285"/>
        <w:rPr>
          <w:sz w:val="20"/>
          <w:szCs w:val="20"/>
          <w:lang w:val="es-ES"/>
        </w:rPr>
      </w:pPr>
      <w:r w:rsidRPr="00F50A4B">
        <w:rPr>
          <w:b/>
          <w:bCs/>
          <w:sz w:val="20"/>
          <w:szCs w:val="20"/>
          <w:u w:val="single"/>
          <w:lang w:val="es-ES"/>
        </w:rPr>
        <w:lastRenderedPageBreak/>
        <w:t>SEGURO CONTRA DAÑOS A TERCEROS</w:t>
      </w:r>
      <w:r>
        <w:rPr>
          <w:sz w:val="20"/>
          <w:szCs w:val="20"/>
          <w:lang w:val="es-ES"/>
        </w:rPr>
        <w:t xml:space="preserve">: El contratista suscribirá </w:t>
      </w:r>
      <w:proofErr w:type="spellStart"/>
      <w:r>
        <w:rPr>
          <w:sz w:val="20"/>
          <w:szCs w:val="20"/>
          <w:lang w:val="es-ES"/>
        </w:rPr>
        <w:t>yn</w:t>
      </w:r>
      <w:proofErr w:type="spellEnd"/>
      <w:r>
        <w:rPr>
          <w:sz w:val="20"/>
          <w:szCs w:val="20"/>
          <w:lang w:val="es-ES"/>
        </w:rPr>
        <w:t xml:space="preserve"> seguro de responsabilidad civil que comprenderá los daños corporales y materiales que puedan ser provocados a terceros, como consecuencia de la realización de los trabajos, así como durante el plazo de garantía. El capital asegurado es de 20% del monto total del contrato.</w:t>
      </w:r>
    </w:p>
    <w:p w14:paraId="26689248" w14:textId="77777777" w:rsidR="00B62A92" w:rsidRDefault="00B62A92" w:rsidP="00B62A92">
      <w:pPr>
        <w:pStyle w:val="NormalWeb"/>
        <w:ind w:right="-285"/>
        <w:rPr>
          <w:sz w:val="20"/>
          <w:szCs w:val="20"/>
          <w:lang w:val="es-ES"/>
        </w:rPr>
      </w:pPr>
      <w:r>
        <w:rPr>
          <w:sz w:val="20"/>
          <w:szCs w:val="20"/>
          <w:lang w:val="es-ES"/>
        </w:rPr>
        <w:t>La póliza de seguros debe especificar que el personal de la contratante, el fiscal de obras, así como el de otras empresas que se encuentran en la zona de obras se consideraran como terceros a efecto de este seguro de responsabilidad civil.</w:t>
      </w:r>
    </w:p>
    <w:p w14:paraId="14C0AB00" w14:textId="77777777" w:rsidR="00B62A92" w:rsidRDefault="00B62A92" w:rsidP="00B62A92">
      <w:pPr>
        <w:pStyle w:val="NormalWeb"/>
        <w:ind w:right="-285"/>
        <w:rPr>
          <w:sz w:val="20"/>
          <w:szCs w:val="20"/>
          <w:lang w:val="es-ES"/>
        </w:rPr>
      </w:pPr>
      <w:r w:rsidRPr="00F50A4B">
        <w:rPr>
          <w:b/>
          <w:bCs/>
          <w:sz w:val="20"/>
          <w:szCs w:val="20"/>
          <w:u w:val="single"/>
          <w:lang w:val="es-ES"/>
        </w:rPr>
        <w:t>SEGURO CONTRA ACCIDENTES DE TRABAJO</w:t>
      </w:r>
      <w:r>
        <w:rPr>
          <w:sz w:val="20"/>
          <w:szCs w:val="20"/>
          <w:lang w:val="es-ES"/>
        </w:rPr>
        <w:t>: el contratista contratara todos los seguros necesarios para cubrir accidentes de trabajo requeridos por la reglamentación vigente por la cantidad de personal que efectivamente se encuentra trabajando en la obra debidamente identificados e individualizados. El contratista será responsable de que sus subcontratistas también cumplan con esta obligación. El contratista mantendrá indemne a la contratante y al fiscal de obras frente a todos los recursos que el personal del contratista o el de subcontratistas pudieran ejercer en este sentido. El capital asegurado es de 20% del monto total del contrato.</w:t>
      </w:r>
    </w:p>
    <w:p w14:paraId="3E6CE67B" w14:textId="77777777" w:rsidR="00B62A92" w:rsidRDefault="00B62A92" w:rsidP="00B62A92">
      <w:pPr>
        <w:pStyle w:val="NormalWeb"/>
        <w:ind w:right="-285"/>
        <w:rPr>
          <w:sz w:val="20"/>
          <w:szCs w:val="20"/>
          <w:lang w:val="es-ES"/>
        </w:rPr>
      </w:pPr>
      <w:r w:rsidRPr="00F50A4B">
        <w:rPr>
          <w:b/>
          <w:bCs/>
          <w:sz w:val="20"/>
          <w:szCs w:val="20"/>
          <w:u w:val="single"/>
          <w:lang w:val="es-ES"/>
        </w:rPr>
        <w:t>SEGURO CONTRA LOS RIESGOS EN LA ZONA DE OBRAS</w:t>
      </w:r>
      <w:r>
        <w:rPr>
          <w:sz w:val="20"/>
          <w:szCs w:val="20"/>
          <w:lang w:val="es-ES"/>
        </w:rPr>
        <w:t>: El contratista suscribirá en conformidad con las garantías más amplias y cubrirá, por lo tanto, todos los daños materiales que puedan sufrir todos los bienes incluidos en el contrato, en particular los daños debidos a un defecto de confección o diseño, a defectos del material de construcción o a la realización de trabajos defectuosos, a fenómenos naturales, a la remoción de escombros después de un siniestro.</w:t>
      </w:r>
    </w:p>
    <w:p w14:paraId="72D2E176" w14:textId="77777777" w:rsidR="00B62A92" w:rsidRPr="00D33CDE" w:rsidRDefault="00B62A92" w:rsidP="00B62A92">
      <w:pPr>
        <w:pStyle w:val="NormalWeb"/>
        <w:ind w:right="-285"/>
        <w:rPr>
          <w:sz w:val="20"/>
          <w:szCs w:val="20"/>
          <w:lang w:val="es-ES"/>
        </w:rPr>
      </w:pPr>
      <w:r>
        <w:rPr>
          <w:sz w:val="20"/>
          <w:szCs w:val="20"/>
          <w:lang w:val="es-ES"/>
        </w:rPr>
        <w:t>Este seguro deberá proteger contra los daños materiales ocasionados por fenómenos naturales. El capital asegurado es el 20%del monto total del contrato</w:t>
      </w:r>
    </w:p>
    <w:p w14:paraId="1F205179" w14:textId="77777777" w:rsidR="00B62A92" w:rsidRPr="00F073AB" w:rsidRDefault="00B62A92" w:rsidP="00B62A92">
      <w:pPr>
        <w:pStyle w:val="NormalWeb"/>
        <w:ind w:right="-285"/>
        <w:rPr>
          <w:rFonts w:ascii="Arial" w:hAnsi="Arial" w:cs="Arial"/>
          <w:b/>
          <w:bCs/>
          <w:sz w:val="20"/>
          <w:szCs w:val="20"/>
          <w:u w:val="single"/>
          <w:lang w:val="es-ES"/>
        </w:rPr>
      </w:pPr>
      <w:r w:rsidRPr="00F073AB">
        <w:rPr>
          <w:rFonts w:ascii="Arial" w:hAnsi="Arial" w:cs="Arial"/>
          <w:b/>
          <w:bCs/>
          <w:sz w:val="20"/>
          <w:szCs w:val="20"/>
          <w:u w:val="single"/>
          <w:lang w:val="es-ES"/>
        </w:rPr>
        <w:t>Multas</w:t>
      </w:r>
    </w:p>
    <w:p w14:paraId="35E24E1F" w14:textId="77777777" w:rsidR="00B62A92" w:rsidRPr="00D33CDE" w:rsidRDefault="00B62A92" w:rsidP="00B62A92">
      <w:pPr>
        <w:pStyle w:val="NormalWeb"/>
        <w:ind w:right="-285"/>
        <w:rPr>
          <w:sz w:val="20"/>
          <w:szCs w:val="20"/>
          <w:lang w:val="es-ES"/>
        </w:rPr>
      </w:pPr>
      <w:r w:rsidRPr="00D33CDE">
        <w:rPr>
          <w:sz w:val="20"/>
          <w:szCs w:val="20"/>
          <w:lang w:val="es-ES"/>
        </w:rPr>
        <w:t>Las multas y otras penalidades que rigen en el presente contrato serán aplicadas conforme con lo establecido en las Condiciones</w:t>
      </w:r>
      <w:r>
        <w:rPr>
          <w:sz w:val="20"/>
          <w:szCs w:val="20"/>
          <w:lang w:val="es-ES"/>
        </w:rPr>
        <w:t xml:space="preserve"> del</w:t>
      </w:r>
      <w:r w:rsidRPr="00D33CDE">
        <w:rPr>
          <w:sz w:val="20"/>
          <w:szCs w:val="20"/>
          <w:lang w:val="es-ES"/>
        </w:rPr>
        <w:t xml:space="preserve"> presente</w:t>
      </w:r>
      <w:r>
        <w:rPr>
          <w:sz w:val="20"/>
          <w:szCs w:val="20"/>
          <w:lang w:val="es-ES"/>
        </w:rPr>
        <w:t xml:space="preserve"> Pliego</w:t>
      </w:r>
      <w:r w:rsidRPr="00D33CDE">
        <w:rPr>
          <w:sz w:val="20"/>
          <w:szCs w:val="20"/>
          <w:lang w:val="es-ES"/>
        </w:rPr>
        <w:t xml:space="preserve">. Llegado al monto equivalente a la Garantía de Fiel Cumplimiento de Contrato, la Contratante podrá aplicar el procedimiento de rescisión de contratos de conformidad </w:t>
      </w:r>
      <w:r>
        <w:rPr>
          <w:sz w:val="20"/>
          <w:szCs w:val="20"/>
          <w:lang w:val="es-ES"/>
        </w:rPr>
        <w:t xml:space="preserve">a lo establecido en la Ley </w:t>
      </w:r>
      <w:proofErr w:type="spellStart"/>
      <w:r>
        <w:rPr>
          <w:sz w:val="20"/>
          <w:szCs w:val="20"/>
          <w:lang w:val="es-ES"/>
        </w:rPr>
        <w:t>N°</w:t>
      </w:r>
      <w:proofErr w:type="spellEnd"/>
      <w:r>
        <w:rPr>
          <w:sz w:val="20"/>
          <w:szCs w:val="20"/>
          <w:lang w:val="es-ES"/>
        </w:rPr>
        <w:t xml:space="preserve"> 7021/2022 “de Suministro y Contrataciones Públicas”, caso contrario deberá seguir el monto de las multas que correspondan.</w:t>
      </w:r>
    </w:p>
    <w:p w14:paraId="45DBD9D2" w14:textId="77777777" w:rsidR="00B62A92" w:rsidRPr="00D33CDE" w:rsidRDefault="00B62A92" w:rsidP="00B62A92">
      <w:pPr>
        <w:pStyle w:val="NormalWeb"/>
        <w:ind w:right="-285"/>
        <w:rPr>
          <w:sz w:val="20"/>
          <w:szCs w:val="20"/>
          <w:lang w:val="es-ES"/>
        </w:rPr>
      </w:pPr>
      <w:r w:rsidRPr="00D33CDE">
        <w:rPr>
          <w:sz w:val="20"/>
          <w:szCs w:val="20"/>
          <w:lang w:val="es-ES"/>
        </w:rPr>
        <w:t xml:space="preserve">La rescisión del contrato o la aplicación de multas por encima del porcentaje de la Garantía de Cumplimiento del Contrato deberá comunicarse a la DNCP a los fines previstos </w:t>
      </w:r>
      <w:r>
        <w:rPr>
          <w:sz w:val="20"/>
          <w:szCs w:val="20"/>
          <w:lang w:val="es-ES"/>
        </w:rPr>
        <w:t xml:space="preserve">en la Ley </w:t>
      </w:r>
      <w:proofErr w:type="spellStart"/>
      <w:r>
        <w:rPr>
          <w:sz w:val="20"/>
          <w:szCs w:val="20"/>
          <w:lang w:val="es-ES"/>
        </w:rPr>
        <w:t>N°</w:t>
      </w:r>
      <w:proofErr w:type="spellEnd"/>
      <w:r>
        <w:rPr>
          <w:sz w:val="20"/>
          <w:szCs w:val="20"/>
          <w:lang w:val="es-ES"/>
        </w:rPr>
        <w:t xml:space="preserve"> 7021/2022</w:t>
      </w:r>
      <w:r w:rsidRPr="00D33CDE">
        <w:rPr>
          <w:sz w:val="20"/>
          <w:szCs w:val="20"/>
          <w:lang w:val="es-ES"/>
        </w:rPr>
        <w:t>.</w:t>
      </w:r>
      <w:r>
        <w:rPr>
          <w:sz w:val="20"/>
          <w:szCs w:val="20"/>
          <w:lang w:val="es-ES"/>
        </w:rPr>
        <w:t xml:space="preserve"> “De Suministro y Contrataciones Públicas”.</w:t>
      </w:r>
    </w:p>
    <w:p w14:paraId="1E402FF9" w14:textId="77777777" w:rsidR="00B62A92" w:rsidRPr="00F073AB" w:rsidRDefault="00B62A92" w:rsidP="00B62A92">
      <w:pPr>
        <w:pStyle w:val="NormalWeb"/>
        <w:ind w:right="-285"/>
        <w:rPr>
          <w:rFonts w:ascii="Arial" w:hAnsi="Arial" w:cs="Arial"/>
          <w:b/>
          <w:bCs/>
          <w:sz w:val="20"/>
          <w:szCs w:val="20"/>
          <w:u w:val="single"/>
          <w:lang w:val="es-ES"/>
        </w:rPr>
      </w:pPr>
      <w:r w:rsidRPr="00F073AB">
        <w:rPr>
          <w:rFonts w:ascii="Arial" w:hAnsi="Arial" w:cs="Arial"/>
          <w:b/>
          <w:bCs/>
          <w:sz w:val="20"/>
          <w:szCs w:val="20"/>
          <w:u w:val="single"/>
          <w:lang w:val="es-ES"/>
        </w:rPr>
        <w:t>Causales y procedimientos para suspender, terminar o rescindir</w:t>
      </w:r>
    </w:p>
    <w:p w14:paraId="1F7D1F67" w14:textId="77777777" w:rsidR="00B62A92" w:rsidRPr="00D33CDE" w:rsidRDefault="00B62A92" w:rsidP="00B62A92">
      <w:pPr>
        <w:pStyle w:val="NormalWeb"/>
        <w:rPr>
          <w:sz w:val="20"/>
          <w:szCs w:val="20"/>
          <w:lang w:val="es-ES"/>
        </w:rPr>
      </w:pPr>
      <w:r w:rsidRPr="00D33CDE">
        <w:rPr>
          <w:sz w:val="20"/>
          <w:szCs w:val="20"/>
          <w:lang w:val="es-ES"/>
        </w:rPr>
        <w:t xml:space="preserve">Las causales y el procedimiento para suspender temporalmente, dar por terminado en forma anticipada o rescindir el contrato, son las establecidas en la Ley </w:t>
      </w:r>
      <w:proofErr w:type="spellStart"/>
      <w:r w:rsidRPr="00D33CDE">
        <w:rPr>
          <w:sz w:val="20"/>
          <w:szCs w:val="20"/>
          <w:lang w:val="es-ES"/>
        </w:rPr>
        <w:t>N°</w:t>
      </w:r>
      <w:proofErr w:type="spellEnd"/>
      <w:r w:rsidRPr="00D33CDE">
        <w:rPr>
          <w:sz w:val="20"/>
          <w:szCs w:val="20"/>
          <w:lang w:val="es-ES"/>
        </w:rPr>
        <w:t xml:space="preserve"> </w:t>
      </w:r>
      <w:r>
        <w:rPr>
          <w:sz w:val="20"/>
          <w:szCs w:val="20"/>
          <w:lang w:val="es-ES"/>
        </w:rPr>
        <w:t>7021</w:t>
      </w:r>
      <w:r w:rsidRPr="00D33CDE">
        <w:rPr>
          <w:sz w:val="20"/>
          <w:szCs w:val="20"/>
          <w:lang w:val="es-ES"/>
        </w:rPr>
        <w:t>/2</w:t>
      </w:r>
      <w:r>
        <w:rPr>
          <w:sz w:val="20"/>
          <w:szCs w:val="20"/>
          <w:lang w:val="es-ES"/>
        </w:rPr>
        <w:t>022 “</w:t>
      </w:r>
      <w:r w:rsidRPr="00D33CDE">
        <w:rPr>
          <w:sz w:val="20"/>
          <w:szCs w:val="20"/>
          <w:lang w:val="es-ES"/>
        </w:rPr>
        <w:t>De</w:t>
      </w:r>
      <w:r>
        <w:rPr>
          <w:sz w:val="20"/>
          <w:szCs w:val="20"/>
          <w:lang w:val="es-ES"/>
        </w:rPr>
        <w:t xml:space="preserve"> Suministro y Contrataciones Públicas”, y en las condiciones contractuales del presente Pliego de Bases y Condiciones.</w:t>
      </w:r>
    </w:p>
    <w:p w14:paraId="1E2A71E2" w14:textId="77777777" w:rsidR="00B62A92" w:rsidRPr="00F073AB" w:rsidRDefault="00B62A92" w:rsidP="00B62A92">
      <w:pPr>
        <w:pStyle w:val="NormalWeb"/>
        <w:rPr>
          <w:rFonts w:ascii="Arial" w:hAnsi="Arial" w:cs="Arial"/>
          <w:b/>
          <w:bCs/>
          <w:sz w:val="20"/>
          <w:szCs w:val="20"/>
          <w:u w:val="single"/>
          <w:lang w:val="es-ES"/>
        </w:rPr>
      </w:pPr>
      <w:r w:rsidRPr="00F073AB">
        <w:rPr>
          <w:rFonts w:ascii="Arial" w:hAnsi="Arial" w:cs="Arial"/>
          <w:b/>
          <w:bCs/>
          <w:sz w:val="20"/>
          <w:szCs w:val="20"/>
          <w:u w:val="single"/>
          <w:lang w:val="es-ES"/>
        </w:rPr>
        <w:t>Solución de Controversias</w:t>
      </w:r>
    </w:p>
    <w:p w14:paraId="5D5FBF2B" w14:textId="77777777" w:rsidR="00B62A92" w:rsidRPr="00D33CDE" w:rsidRDefault="00B62A92" w:rsidP="00B62A92">
      <w:pPr>
        <w:pStyle w:val="NormalWeb"/>
        <w:rPr>
          <w:sz w:val="20"/>
          <w:szCs w:val="20"/>
          <w:lang w:val="es-ES"/>
        </w:rPr>
      </w:pPr>
      <w:r w:rsidRPr="00D33CDE">
        <w:rPr>
          <w:sz w:val="20"/>
          <w:szCs w:val="20"/>
          <w:lang w:val="es-ES"/>
        </w:rPr>
        <w:t xml:space="preserve">Cualquier diferencia que surja durante la ejecución del </w:t>
      </w:r>
      <w:r>
        <w:rPr>
          <w:sz w:val="20"/>
          <w:szCs w:val="20"/>
          <w:lang w:val="es-ES"/>
        </w:rPr>
        <w:t>C</w:t>
      </w:r>
      <w:r w:rsidRPr="00D33CDE">
        <w:rPr>
          <w:sz w:val="20"/>
          <w:szCs w:val="20"/>
          <w:lang w:val="es-ES"/>
        </w:rPr>
        <w:t>ontrato se dirimirá conforme a las reglas establecidas en la legislación aplicable y en las condiciones contractuales.</w:t>
      </w:r>
    </w:p>
    <w:p w14:paraId="3D35CD2E" w14:textId="77777777" w:rsidR="00B62A92" w:rsidRPr="00F073AB" w:rsidRDefault="00B62A92" w:rsidP="00B62A92">
      <w:pPr>
        <w:pStyle w:val="NormalWeb"/>
        <w:rPr>
          <w:rFonts w:ascii="Arial" w:hAnsi="Arial" w:cs="Arial"/>
          <w:b/>
          <w:bCs/>
          <w:sz w:val="20"/>
          <w:szCs w:val="20"/>
          <w:u w:val="single"/>
          <w:lang w:val="es-ES"/>
        </w:rPr>
      </w:pPr>
      <w:r w:rsidRPr="00F073AB">
        <w:rPr>
          <w:rFonts w:ascii="Arial" w:hAnsi="Arial" w:cs="Arial"/>
          <w:b/>
          <w:bCs/>
          <w:sz w:val="20"/>
          <w:szCs w:val="20"/>
          <w:u w:val="single"/>
          <w:lang w:val="es-ES"/>
        </w:rPr>
        <w:t>Anulación de la adjudicación</w:t>
      </w:r>
    </w:p>
    <w:p w14:paraId="540D4184" w14:textId="77777777" w:rsidR="00B62A92" w:rsidRPr="00D33CDE" w:rsidRDefault="00B62A92" w:rsidP="00B62A92">
      <w:pPr>
        <w:pStyle w:val="NormalWeb"/>
        <w:rPr>
          <w:rFonts w:ascii="Arial" w:hAnsi="Arial" w:cs="Arial"/>
          <w:sz w:val="20"/>
          <w:szCs w:val="20"/>
          <w:lang w:val="es-ES"/>
        </w:rPr>
      </w:pPr>
      <w:r w:rsidRPr="00D33CDE">
        <w:rPr>
          <w:sz w:val="20"/>
          <w:szCs w:val="20"/>
          <w:lang w:val="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afectada por la nulidad, quedará automáticamente sin efecto de pleno derecho, a partir de la comunicación oficial realizada por la DNCP, debiendo asumir LAS PARTES las responsabilidades y obligaciones derivadas de lo ejecutad</w:t>
      </w:r>
      <w:r w:rsidRPr="00D33CDE">
        <w:rPr>
          <w:rFonts w:ascii="Arial" w:hAnsi="Arial" w:cs="Arial"/>
          <w:sz w:val="20"/>
          <w:szCs w:val="20"/>
          <w:lang w:val="es-ES"/>
        </w:rPr>
        <w:t>o del contrato.</w:t>
      </w:r>
    </w:p>
    <w:p w14:paraId="1B973CB2" w14:textId="77777777" w:rsidR="00B62A92" w:rsidRPr="00F073AB" w:rsidRDefault="00B62A92" w:rsidP="00B62A92">
      <w:pPr>
        <w:pStyle w:val="NormalWeb"/>
        <w:rPr>
          <w:rFonts w:eastAsia="Times New Roman"/>
          <w:sz w:val="20"/>
          <w:szCs w:val="20"/>
          <w:u w:val="single"/>
          <w:lang w:val="es-ES"/>
        </w:rPr>
      </w:pPr>
      <w:r w:rsidRPr="00F073AB">
        <w:rPr>
          <w:rFonts w:ascii="Arial" w:hAnsi="Arial" w:cs="Arial"/>
          <w:b/>
          <w:bCs/>
          <w:sz w:val="20"/>
          <w:szCs w:val="20"/>
          <w:u w:val="single"/>
          <w:lang w:val="es-ES"/>
        </w:rPr>
        <w:lastRenderedPageBreak/>
        <w:t>Suscripción</w:t>
      </w:r>
    </w:p>
    <w:p w14:paraId="1400470B" w14:textId="77777777" w:rsidR="00B62A92" w:rsidRDefault="00B62A92" w:rsidP="00B62A92">
      <w:pPr>
        <w:pStyle w:val="NormalWeb"/>
        <w:rPr>
          <w:sz w:val="20"/>
          <w:szCs w:val="20"/>
          <w:lang w:val="es-ES"/>
        </w:rPr>
      </w:pPr>
      <w:r w:rsidRPr="00D33CDE">
        <w:rPr>
          <w:sz w:val="20"/>
          <w:szCs w:val="20"/>
          <w:lang w:val="es-ES"/>
        </w:rPr>
        <w:t>EN TESTIMONIO de conformidad se suscriben 3 (tres) ejemplares de un mismo tenor y a un solo efecto en la Ciudad de Itauguá República del Paraguay al día</w:t>
      </w:r>
      <w:r>
        <w:rPr>
          <w:sz w:val="20"/>
          <w:szCs w:val="20"/>
          <w:lang w:val="es-ES"/>
        </w:rPr>
        <w:t xml:space="preserve">             de</w:t>
      </w:r>
      <w:r w:rsidRPr="00D33CDE">
        <w:rPr>
          <w:sz w:val="20"/>
          <w:szCs w:val="20"/>
          <w:lang w:val="es-ES"/>
        </w:rPr>
        <w:t xml:space="preserve"> mes de </w:t>
      </w:r>
      <w:r>
        <w:rPr>
          <w:sz w:val="20"/>
          <w:szCs w:val="20"/>
          <w:lang w:val="es-ES"/>
        </w:rPr>
        <w:t>setiembre</w:t>
      </w:r>
      <w:r w:rsidRPr="00D33CDE">
        <w:rPr>
          <w:sz w:val="20"/>
          <w:szCs w:val="20"/>
          <w:lang w:val="es-ES"/>
        </w:rPr>
        <w:t xml:space="preserve"> del año 202</w:t>
      </w:r>
      <w:r>
        <w:rPr>
          <w:sz w:val="20"/>
          <w:szCs w:val="20"/>
          <w:lang w:val="es-ES"/>
        </w:rPr>
        <w:t>4</w:t>
      </w:r>
      <w:r w:rsidRPr="00D33CDE">
        <w:rPr>
          <w:sz w:val="20"/>
          <w:szCs w:val="20"/>
          <w:lang w:val="es-ES"/>
        </w:rPr>
        <w:t>.</w:t>
      </w:r>
    </w:p>
    <w:p w14:paraId="7DD64B38" w14:textId="77777777" w:rsidR="00924748" w:rsidRDefault="00B62A92"/>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DA9"/>
    <w:rsid w:val="004E71AA"/>
    <w:rsid w:val="00657DA9"/>
    <w:rsid w:val="00B62A92"/>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AB901"/>
  <w15:chartTrackingRefBased/>
  <w15:docId w15:val="{BE5F41DB-3840-403A-A27C-7A117E36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 w:type="paragraph" w:styleId="NormalWeb">
    <w:name w:val="Normal (Web)"/>
    <w:basedOn w:val="Normal"/>
    <w:uiPriority w:val="99"/>
    <w:unhideWhenUsed/>
    <w:rsid w:val="00B62A92"/>
    <w:pPr>
      <w:spacing w:before="100" w:beforeAutospacing="1" w:after="100" w:afterAutospacing="1" w:line="240" w:lineRule="auto"/>
      <w:jc w:val="both"/>
    </w:pPr>
    <w:rPr>
      <w:rFonts w:ascii="Times New Roman" w:eastAsiaTheme="minorEastAsia" w:hAnsi="Times New Roman" w:cs="Times New Roman"/>
      <w:sz w:val="24"/>
      <w:szCs w:val="24"/>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1441</Words>
  <Characters>7926</Characters>
  <Application>Microsoft Office Word</Application>
  <DocSecurity>0</DocSecurity>
  <Lines>66</Lines>
  <Paragraphs>18</Paragraphs>
  <ScaleCrop>false</ScaleCrop>
  <Company>Dirección Nacional de Contrataciones Públicas</Company>
  <LinksUpToDate>false</LinksUpToDate>
  <CharactersWithSpaces>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cp:lastModifiedBy>
  <cp:revision>2</cp:revision>
  <dcterms:created xsi:type="dcterms:W3CDTF">2024-01-12T13:24:00Z</dcterms:created>
  <dcterms:modified xsi:type="dcterms:W3CDTF">2024-09-02T16:38:00Z</dcterms:modified>
</cp:coreProperties>
</file>